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49AFFEF"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005539BF" w:rsidRPr="005539BF">
        <w:rPr>
          <w:bCs/>
          <w:noProof w:val="0"/>
          <w:sz w:val="24"/>
          <w:szCs w:val="24"/>
        </w:rPr>
        <w:t>R2-2501191</w:t>
      </w:r>
    </w:p>
    <w:p w14:paraId="3723E1D3" w14:textId="2696F857"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EF1EA05"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2092">
        <w:rPr>
          <w:rFonts w:cs="Arial"/>
          <w:b/>
          <w:bCs/>
          <w:sz w:val="24"/>
          <w:lang w:eastAsia="ja-JP"/>
        </w:rPr>
        <w:t>8</w:t>
      </w:r>
      <w:r>
        <w:rPr>
          <w:rFonts w:cs="Arial"/>
          <w:b/>
          <w:bCs/>
          <w:sz w:val="24"/>
          <w:lang w:eastAsia="ja-JP"/>
        </w:rPr>
        <w:t>.</w:t>
      </w:r>
      <w:r w:rsidR="009F2092">
        <w:rPr>
          <w:rFonts w:cs="Arial"/>
          <w:b/>
          <w:bCs/>
          <w:sz w:val="24"/>
          <w:lang w:eastAsia="ja-JP"/>
        </w:rPr>
        <w:t>19</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2E9BEC70"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1F28">
        <w:rPr>
          <w:rFonts w:ascii="Arial" w:hAnsi="Arial" w:cs="Arial"/>
          <w:b/>
          <w:bCs/>
          <w:sz w:val="24"/>
        </w:rPr>
        <w:t xml:space="preserve">Capability signalling for </w:t>
      </w:r>
      <w:r w:rsidR="005C5560">
        <w:rPr>
          <w:rFonts w:ascii="Arial" w:hAnsi="Arial" w:cs="Arial"/>
          <w:b/>
          <w:bCs/>
          <w:sz w:val="24"/>
        </w:rPr>
        <w:t>overlapping FDD-FDD</w:t>
      </w:r>
      <w:r w:rsidR="00901F28">
        <w:rPr>
          <w:rFonts w:ascii="Arial" w:hAnsi="Arial" w:cs="Arial"/>
          <w:b/>
          <w:bCs/>
          <w:sz w:val="24"/>
        </w:rPr>
        <w:t xml:space="preserve"> inter-band CA</w:t>
      </w:r>
    </w:p>
    <w:p w14:paraId="7D015DD9" w14:textId="0F6A0AC0"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94652" w:rsidRPr="00494652">
        <w:rPr>
          <w:rFonts w:ascii="Arial" w:hAnsi="Arial" w:cs="Arial"/>
          <w:b/>
          <w:bCs/>
          <w:sz w:val="24"/>
        </w:rPr>
        <w:t>NR_CADC_SUL_R19</w:t>
      </w:r>
      <w:r w:rsidRPr="00112F1A">
        <w:rPr>
          <w:rFonts w:ascii="Arial" w:hAnsi="Arial" w:cs="Arial"/>
          <w:b/>
          <w:bCs/>
          <w:sz w:val="24"/>
        </w:rPr>
        <w:t xml:space="preserve"> </w:t>
      </w:r>
      <w:r>
        <w:rPr>
          <w:rFonts w:ascii="Arial" w:hAnsi="Arial" w:cs="Arial"/>
          <w:b/>
          <w:bCs/>
          <w:sz w:val="24"/>
        </w:rPr>
        <w:t xml:space="preserve">- Release </w:t>
      </w:r>
      <w:r w:rsidR="007950A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1B2C1EC" w14:textId="599C4C14" w:rsidR="00876DFB" w:rsidRDefault="008548ED" w:rsidP="008B549E">
      <w:r>
        <w:t>RAN4 sent an LS to RAN2 in</w:t>
      </w:r>
      <w:r w:rsidR="000B5B9A">
        <w:t xml:space="preserve"> </w:t>
      </w:r>
      <w:hyperlink r:id="rId13" w:history="1">
        <w:r w:rsidR="003C2A77" w:rsidRPr="00AD5A0C">
          <w:rPr>
            <w:rStyle w:val="Hyperlink"/>
          </w:rPr>
          <w:t>R2-2500041</w:t>
        </w:r>
      </w:hyperlink>
      <w:r w:rsidR="003C2A77" w:rsidRPr="003C2A77">
        <w:t xml:space="preserve"> </w:t>
      </w:r>
      <w:r w:rsidR="00040FF5">
        <w:t>(</w:t>
      </w:r>
      <w:r w:rsidR="00524091" w:rsidRPr="00524091">
        <w:t>R4-2420410</w:t>
      </w:r>
      <w:r w:rsidR="00040FF5">
        <w:t xml:space="preserve"> </w:t>
      </w:r>
      <w:r w:rsidR="00E170DA" w:rsidRPr="00E170DA">
        <w:t>LS on UE capability for FDD-FDD inter-band CA simultaneous Rx/Tx</w:t>
      </w:r>
      <w:r>
        <w:t>)</w:t>
      </w:r>
      <w:r w:rsidR="00932C70">
        <w:t xml:space="preserve">. In the </w:t>
      </w:r>
      <w:r w:rsidR="00A96355">
        <w:t xml:space="preserve">LS RAN4 </w:t>
      </w:r>
      <w:r w:rsidR="004C5DC2">
        <w:t>explained that</w:t>
      </w:r>
      <w:r w:rsidR="00A96355">
        <w:t xml:space="preserve"> the </w:t>
      </w:r>
      <w:r w:rsidR="000941BB">
        <w:t xml:space="preserve">2UL/2DL </w:t>
      </w:r>
      <w:r w:rsidR="00A129A8">
        <w:t xml:space="preserve">FDD-FDD </w:t>
      </w:r>
      <w:r w:rsidR="00A96355">
        <w:t xml:space="preserve">inter-band CA combination </w:t>
      </w:r>
      <w:r w:rsidR="000941BB">
        <w:t xml:space="preserve">CA_n5-n8 </w:t>
      </w:r>
      <w:r w:rsidR="006851A0">
        <w:t xml:space="preserve">can be supported using non-concurrent n5 DL and n8 UL since the frequency ranges of </w:t>
      </w:r>
      <w:r w:rsidR="00881DA5">
        <w:t xml:space="preserve">n8 UL partially overlaps with </w:t>
      </w:r>
      <w:r w:rsidR="001F7F48">
        <w:t>n5 DL</w:t>
      </w:r>
      <w:r w:rsidR="004E5B47">
        <w:t>.</w:t>
      </w:r>
      <w:r w:rsidR="00876DFB">
        <w:t xml:space="preserve"> </w:t>
      </w:r>
      <w:r w:rsidR="00267174">
        <w:t>Typically</w:t>
      </w:r>
      <w:r w:rsidR="001201A5">
        <w:t xml:space="preserve">, </w:t>
      </w:r>
      <w:r w:rsidR="00267174">
        <w:t>in FDD-FDD inter-band CA</w:t>
      </w:r>
      <w:r w:rsidR="00D01DE3">
        <w:t xml:space="preserve"> all band pairs support </w:t>
      </w:r>
      <w:r w:rsidR="00E1505D">
        <w:t>simultaneous</w:t>
      </w:r>
      <w:r w:rsidR="00D01DE3">
        <w:t xml:space="preserve"> Rx/Tx</w:t>
      </w:r>
      <w:r w:rsidR="001201A5">
        <w:t xml:space="preserve"> (</w:t>
      </w:r>
      <w:r w:rsidR="00E1505D">
        <w:t xml:space="preserve">i.e. </w:t>
      </w:r>
      <w:r w:rsidR="00231C0D">
        <w:t xml:space="preserve">for band pair </w:t>
      </w:r>
      <w:proofErr w:type="spellStart"/>
      <w:r w:rsidR="00231C0D">
        <w:t>nA+nB</w:t>
      </w:r>
      <w:proofErr w:type="spellEnd"/>
      <w:r w:rsidR="00231C0D">
        <w:t xml:space="preserve">, </w:t>
      </w:r>
      <w:r w:rsidR="00D01DE3">
        <w:t>(</w:t>
      </w:r>
      <w:proofErr w:type="spellStart"/>
      <w:r w:rsidR="00231C0D">
        <w:t>nAUL</w:t>
      </w:r>
      <w:proofErr w:type="spellEnd"/>
      <w:r w:rsidR="00D01DE3">
        <w:t xml:space="preserve">, </w:t>
      </w:r>
      <w:proofErr w:type="spellStart"/>
      <w:r w:rsidR="00231C0D">
        <w:t>nBDL</w:t>
      </w:r>
      <w:proofErr w:type="spellEnd"/>
      <w:r w:rsidR="00D01DE3">
        <w:t>)</w:t>
      </w:r>
      <w:r w:rsidR="00231C0D">
        <w:t xml:space="preserve"> </w:t>
      </w:r>
      <w:r w:rsidR="001201A5">
        <w:t xml:space="preserve">and </w:t>
      </w:r>
      <w:r w:rsidR="00D01DE3">
        <w:t>(</w:t>
      </w:r>
      <w:proofErr w:type="spellStart"/>
      <w:r w:rsidR="001201A5">
        <w:t>nADL</w:t>
      </w:r>
      <w:proofErr w:type="spellEnd"/>
      <w:r w:rsidR="00D01DE3">
        <w:t xml:space="preserve">, </w:t>
      </w:r>
      <w:proofErr w:type="spellStart"/>
      <w:r w:rsidR="001201A5">
        <w:t>nBUL</w:t>
      </w:r>
      <w:proofErr w:type="spellEnd"/>
      <w:r w:rsidR="00D01DE3">
        <w:t>)</w:t>
      </w:r>
      <w:r w:rsidR="001201A5">
        <w:t xml:space="preserve"> are both supported)</w:t>
      </w:r>
      <w:r w:rsidR="00A242B3">
        <w:t xml:space="preserve">, but this is not the case for CA_n5-n8, where </w:t>
      </w:r>
      <w:r w:rsidR="00876DFB" w:rsidRPr="00876DFB">
        <w:t xml:space="preserve">simultaneous (n5UL, n8DL) is supported but simultaneous (n8UL, n5DL) </w:t>
      </w:r>
      <w:r w:rsidR="00876DFB">
        <w:t>is not required to be supported.</w:t>
      </w:r>
      <w:r w:rsidR="001201A5">
        <w:t xml:space="preserve"> </w:t>
      </w:r>
    </w:p>
    <w:p w14:paraId="0D91D783" w14:textId="21AF5E2B" w:rsidR="008B549E" w:rsidRDefault="004E5B47" w:rsidP="009163D8">
      <w:r>
        <w:t>As this is the first time</w:t>
      </w:r>
      <w:r w:rsidR="00365651">
        <w:t xml:space="preserve"> RAN4 has specified an</w:t>
      </w:r>
      <w:r w:rsidR="0066065B">
        <w:t xml:space="preserve"> inter-band FDD-FDD CA</w:t>
      </w:r>
      <w:r w:rsidR="00365651">
        <w:t xml:space="preserve"> combination with </w:t>
      </w:r>
      <w:r w:rsidR="00B46BE3">
        <w:t xml:space="preserve">band pairs that </w:t>
      </w:r>
      <w:r w:rsidR="00D63B3C">
        <w:t xml:space="preserve">are not required to </w:t>
      </w:r>
      <w:r w:rsidR="006D28D5">
        <w:t xml:space="preserve">support concurrent </w:t>
      </w:r>
      <w:r w:rsidR="00CE6C0E">
        <w:t>Rx/Tx</w:t>
      </w:r>
      <w:r w:rsidR="006D28D5">
        <w:t xml:space="preserve"> operation</w:t>
      </w:r>
      <w:r w:rsidR="00220740">
        <w:t xml:space="preserve">, RAN4 asked RAN2 to </w:t>
      </w:r>
      <w:r w:rsidR="004D78BE">
        <w:t xml:space="preserve">specify the necessary capability signalling for </w:t>
      </w:r>
      <w:r w:rsidR="00CE6C0E">
        <w:t>this scenario</w:t>
      </w:r>
      <w:r w:rsidR="009163D8">
        <w:t xml:space="preserve"> in a future proof manner</w:t>
      </w:r>
      <w:r w:rsidR="00CE6C0E">
        <w:t xml:space="preserve">, </w:t>
      </w:r>
      <w:r w:rsidR="009163D8">
        <w:t xml:space="preserve">while also </w:t>
      </w:r>
      <w:r w:rsidR="00CE6C0E">
        <w:t>taking into account the earlier capability signalling for non-</w:t>
      </w:r>
      <w:r w:rsidR="00E035F0">
        <w:t>simultaneous Rx/Tx for TDD-TDD band pairs and FDD-TDD band pairs</w:t>
      </w:r>
      <w:r w:rsidR="0066065B">
        <w:t>.</w:t>
      </w:r>
      <w:r w:rsidR="004C062A">
        <w:t xml:space="preserve"> </w:t>
      </w:r>
    </w:p>
    <w:p w14:paraId="5909682E" w14:textId="681A518E" w:rsidR="0032098D" w:rsidRDefault="001009DE" w:rsidP="009163D8">
      <w:r>
        <w:t>In this contribution, we present our views on how the requested capability signalling could be specified in a future proof manner.</w:t>
      </w:r>
    </w:p>
    <w:p w14:paraId="2F0575B0" w14:textId="4EFB492E" w:rsidR="008B549E" w:rsidRDefault="008B549E" w:rsidP="008B549E">
      <w:pPr>
        <w:pStyle w:val="Heading1"/>
      </w:pPr>
      <w:r w:rsidRPr="006E13D1">
        <w:t>2</w:t>
      </w:r>
      <w:r w:rsidRPr="006E13D1">
        <w:tab/>
      </w:r>
      <w:r w:rsidR="00EA75D7">
        <w:t>Discussion</w:t>
      </w:r>
    </w:p>
    <w:p w14:paraId="4F594141" w14:textId="51B5AE68" w:rsidR="00E71B43" w:rsidRPr="006E13D1" w:rsidRDefault="00E71B43" w:rsidP="00E71B43">
      <w:pPr>
        <w:pStyle w:val="Heading2"/>
      </w:pPr>
      <w:r>
        <w:t>2</w:t>
      </w:r>
      <w:r w:rsidRPr="006E13D1">
        <w:t>.1</w:t>
      </w:r>
      <w:r w:rsidRPr="006E13D1">
        <w:tab/>
      </w:r>
      <w:r w:rsidR="002E341A">
        <w:t>N</w:t>
      </w:r>
      <w:r>
        <w:t>on-simultaneous TDD-TDD, FDD-TDD</w:t>
      </w:r>
    </w:p>
    <w:p w14:paraId="233969F6" w14:textId="77777777" w:rsidR="00D936DA" w:rsidRDefault="002E341A" w:rsidP="002E341A">
      <w:r>
        <w:t xml:space="preserve">So far, RAN2 has only specified signalling for non-simultaneous Rx/Tx for inter-band TDD-TDD and TDD-FDD band pairs based on the capability </w:t>
      </w:r>
      <w:proofErr w:type="spellStart"/>
      <w:r w:rsidRPr="0040369C">
        <w:rPr>
          <w:i/>
          <w:iCs/>
        </w:rPr>
        <w:t>simultaneousRxTxInterBandCAPerBandPair</w:t>
      </w:r>
      <w:proofErr w:type="spellEnd"/>
      <w:r>
        <w:t xml:space="preserve"> (see Annex A below). </w:t>
      </w:r>
    </w:p>
    <w:p w14:paraId="717C297B" w14:textId="51F282B4" w:rsidR="002E341A" w:rsidRDefault="002E341A" w:rsidP="002E341A">
      <w:r>
        <w:t xml:space="preserve">Since TDD uses the same operating bandwidth for DL and UL (i.e. UE Rx/Tx), </w:t>
      </w:r>
      <w:r w:rsidR="001244BD">
        <w:t xml:space="preserve">for TDD-TDD band pairs, </w:t>
      </w:r>
      <w:r>
        <w:t>there is no need to differentiate the cases where the</w:t>
      </w:r>
      <w:r w:rsidR="001244BD">
        <w:t xml:space="preserve"> respective</w:t>
      </w:r>
      <w:r>
        <w:t xml:space="preserve"> TDD band</w:t>
      </w:r>
      <w:r w:rsidR="001244BD">
        <w:t>s</w:t>
      </w:r>
      <w:r>
        <w:t xml:space="preserve"> </w:t>
      </w:r>
      <w:r w:rsidR="001244BD">
        <w:t>are</w:t>
      </w:r>
      <w:r>
        <w:t xml:space="preserve"> transmitting or receiving</w:t>
      </w:r>
      <w:r w:rsidR="001244BD">
        <w:t xml:space="preserve"> – if the UE does not support (</w:t>
      </w:r>
      <w:proofErr w:type="spellStart"/>
      <w:r w:rsidR="001244BD">
        <w:t>nADL,nBUL</w:t>
      </w:r>
      <w:proofErr w:type="spellEnd"/>
      <w:r w:rsidR="001244BD">
        <w:t xml:space="preserve">) then it </w:t>
      </w:r>
      <w:r w:rsidR="00D936DA">
        <w:t xml:space="preserve">also </w:t>
      </w:r>
      <w:r w:rsidR="001244BD">
        <w:t>does not support (</w:t>
      </w:r>
      <w:proofErr w:type="spellStart"/>
      <w:r w:rsidR="001244BD">
        <w:t>nAUL,nBUL</w:t>
      </w:r>
      <w:proofErr w:type="spellEnd"/>
      <w:r w:rsidR="001244BD">
        <w:t xml:space="preserve">), and vice versa; </w:t>
      </w:r>
      <w:r>
        <w:t>hence</w:t>
      </w:r>
      <w:r w:rsidR="001244BD">
        <w:t xml:space="preserve"> only one bit </w:t>
      </w:r>
      <w:r w:rsidR="00D936DA">
        <w:t>per band pair was needed to indicate non-simultaneous Rx/Tx.</w:t>
      </w:r>
    </w:p>
    <w:p w14:paraId="49ADCB5F" w14:textId="565D39A8" w:rsidR="008E08DD" w:rsidRPr="00FC5E53" w:rsidRDefault="008E08DD" w:rsidP="002E341A">
      <w:r w:rsidRPr="008E08DD">
        <w:rPr>
          <w:b/>
          <w:bCs/>
        </w:rPr>
        <w:t>Observation 1</w:t>
      </w:r>
      <w:r w:rsidRPr="00FC5E53">
        <w:t xml:space="preserve">: For TDD-TDD band pairs, </w:t>
      </w:r>
      <w:proofErr w:type="spellStart"/>
      <w:r w:rsidRPr="00FC5E53">
        <w:rPr>
          <w:i/>
          <w:iCs/>
        </w:rPr>
        <w:t>simultaneousRxTxInterBandCAPerBandPair</w:t>
      </w:r>
      <w:proofErr w:type="spellEnd"/>
      <w:r w:rsidRPr="00FC5E53">
        <w:rPr>
          <w:i/>
          <w:iCs/>
        </w:rPr>
        <w:t xml:space="preserve"> </w:t>
      </w:r>
      <w:r w:rsidRPr="00FC5E53">
        <w:t>addresses all cases of non-</w:t>
      </w:r>
      <w:r w:rsidR="000C575C" w:rsidRPr="00FC5E53">
        <w:t>simultaneous</w:t>
      </w:r>
      <w:r w:rsidRPr="00FC5E53">
        <w:t xml:space="preserve"> Rx/Tx.</w:t>
      </w:r>
    </w:p>
    <w:p w14:paraId="43E61B37" w14:textId="27C9B42D" w:rsidR="00D936DA" w:rsidRDefault="00932BFD" w:rsidP="002E341A">
      <w:r>
        <w:t>On the other hand,</w:t>
      </w:r>
      <w:r w:rsidR="00D936DA">
        <w:t xml:space="preserve"> for TDD-FDD band pairs</w:t>
      </w:r>
      <w:r>
        <w:t xml:space="preserve">, there could be cases where the TDD band only overlaps with </w:t>
      </w:r>
      <w:r w:rsidR="001009DE">
        <w:t>(</w:t>
      </w:r>
      <w:r w:rsidR="006557EA">
        <w:t xml:space="preserve">or </w:t>
      </w:r>
      <w:r w:rsidR="001009DE">
        <w:t xml:space="preserve">is </w:t>
      </w:r>
      <w:r w:rsidR="006557EA">
        <w:t>close to</w:t>
      </w:r>
      <w:r w:rsidR="001009DE">
        <w:t>)</w:t>
      </w:r>
      <w:r w:rsidR="006557EA">
        <w:t xml:space="preserve"> </w:t>
      </w:r>
      <w:r>
        <w:t xml:space="preserve">the DL or UL operating bandwidth (but not both) of the FDD band (i.e. for TDD-FDD, </w:t>
      </w:r>
      <w:r w:rsidR="00D936DA" w:rsidRPr="00D936DA">
        <w:t>UE not support</w:t>
      </w:r>
      <w:r w:rsidR="00D936DA">
        <w:t>ing</w:t>
      </w:r>
      <w:r w:rsidR="00D936DA" w:rsidRPr="00D936DA">
        <w:t xml:space="preserve"> (</w:t>
      </w:r>
      <w:proofErr w:type="spellStart"/>
      <w:r w:rsidR="00D936DA" w:rsidRPr="00D936DA">
        <w:t>nADL,nBUL</w:t>
      </w:r>
      <w:proofErr w:type="spellEnd"/>
      <w:r w:rsidR="00D936DA" w:rsidRPr="00D936DA">
        <w:t>) does not</w:t>
      </w:r>
      <w:r w:rsidR="00D936DA">
        <w:t xml:space="preserve"> necessarily imply</w:t>
      </w:r>
      <w:r w:rsidR="00D936DA" w:rsidRPr="00D936DA">
        <w:t xml:space="preserve"> (</w:t>
      </w:r>
      <w:proofErr w:type="spellStart"/>
      <w:r w:rsidR="00D936DA" w:rsidRPr="00D936DA">
        <w:t>nAUL,nBUL</w:t>
      </w:r>
      <w:proofErr w:type="spellEnd"/>
      <w:r w:rsidR="00D936DA" w:rsidRPr="00D936DA">
        <w:t>)</w:t>
      </w:r>
      <w:r w:rsidR="00D936DA">
        <w:t xml:space="preserve"> cannot be supported</w:t>
      </w:r>
      <w:r>
        <w:t xml:space="preserve">). However, there is no way to differentiate these cases with the current UE capability signalling, as </w:t>
      </w:r>
      <w:proofErr w:type="spellStart"/>
      <w:r w:rsidRPr="0040369C">
        <w:rPr>
          <w:i/>
          <w:iCs/>
        </w:rPr>
        <w:t>simultaneousRxTxInterBandCAPerBandPair</w:t>
      </w:r>
      <w:proofErr w:type="spellEnd"/>
      <w:r>
        <w:rPr>
          <w:i/>
          <w:iCs/>
        </w:rPr>
        <w:t xml:space="preserve"> </w:t>
      </w:r>
      <w:r>
        <w:t xml:space="preserve">only allows the UE to indicate whether or not the TDD-FDD band pair is supported concurrently for both Rx/Tx and Tx/Rx. This </w:t>
      </w:r>
      <w:r w:rsidR="008E08DD">
        <w:t>is a limitation with the current capability signalling, then RAN2 could consider fixing at the same time as we address the case of non-simultaneous Rx/Tx for inter-band FDD-FDD CA.</w:t>
      </w:r>
    </w:p>
    <w:p w14:paraId="5E236E85" w14:textId="2869A139" w:rsidR="008E08DD" w:rsidRPr="008E08DD" w:rsidRDefault="008E08DD" w:rsidP="002E341A">
      <w:pPr>
        <w:rPr>
          <w:b/>
          <w:bCs/>
        </w:rPr>
      </w:pPr>
      <w:r w:rsidRPr="008E08DD">
        <w:rPr>
          <w:b/>
          <w:bCs/>
        </w:rPr>
        <w:t>Observation 2</w:t>
      </w:r>
      <w:r w:rsidRPr="00FC5E53">
        <w:t xml:space="preserve">: For TDD-FDD band pairs, </w:t>
      </w:r>
      <w:proofErr w:type="spellStart"/>
      <w:r w:rsidRPr="00FC5E53">
        <w:rPr>
          <w:i/>
          <w:iCs/>
        </w:rPr>
        <w:t>simultaneousRxTxInterBandCAPerBandPair</w:t>
      </w:r>
      <w:proofErr w:type="spellEnd"/>
      <w:r w:rsidRPr="00FC5E53">
        <w:rPr>
          <w:i/>
          <w:iCs/>
        </w:rPr>
        <w:t xml:space="preserve"> </w:t>
      </w:r>
      <w:r w:rsidRPr="00FC5E53">
        <w:t>cannot differentiate between cases where the TDD band would interfere with only one of the Rx or Tx parts (but not both) of the FDD band.</w:t>
      </w:r>
    </w:p>
    <w:p w14:paraId="7F80A425" w14:textId="187CF2C2" w:rsidR="008B549E" w:rsidRPr="006E13D1" w:rsidRDefault="008B549E" w:rsidP="008B549E">
      <w:pPr>
        <w:pStyle w:val="Heading2"/>
      </w:pPr>
      <w:r>
        <w:lastRenderedPageBreak/>
        <w:t>2</w:t>
      </w:r>
      <w:r w:rsidRPr="006E13D1">
        <w:t>.</w:t>
      </w:r>
      <w:r w:rsidR="002C6E28">
        <w:t>2</w:t>
      </w:r>
      <w:r w:rsidRPr="006E13D1">
        <w:tab/>
      </w:r>
      <w:r w:rsidR="00DA501B">
        <w:t>Non-simultaneous FDD-FDD</w:t>
      </w:r>
    </w:p>
    <w:p w14:paraId="72270E46" w14:textId="48067E5C" w:rsidR="008B549E" w:rsidRDefault="000F6397" w:rsidP="00C95866">
      <w:r>
        <w:t xml:space="preserve">Now going back to the case of FDD-FDD discussed in RAN4, </w:t>
      </w:r>
      <w:r w:rsidR="00FD244B">
        <w:t>Figure 2.</w:t>
      </w:r>
      <w:r w:rsidR="002C6E28">
        <w:t>2</w:t>
      </w:r>
      <w:r w:rsidR="00FD244B">
        <w:t xml:space="preserve">-1 shows the example of CA_n5-n8 given in the LS, where </w:t>
      </w:r>
      <w:r w:rsidR="00D75037">
        <w:t xml:space="preserve">n5 DL and n8 UL are not supported concurrently. </w:t>
      </w:r>
      <w:r w:rsidR="007C2C1F">
        <w:t>S</w:t>
      </w:r>
      <w:r w:rsidR="00F428C8">
        <w:t>ince</w:t>
      </w:r>
      <w:r w:rsidR="00A56F1D">
        <w:t xml:space="preserve"> </w:t>
      </w:r>
      <w:r w:rsidR="00F428C8">
        <w:t xml:space="preserve">the </w:t>
      </w:r>
      <w:r w:rsidR="00A56F1D">
        <w:t>operating bandwidth</w:t>
      </w:r>
      <w:r w:rsidR="00DE6600">
        <w:t>s</w:t>
      </w:r>
      <w:r w:rsidR="002E0B94">
        <w:t xml:space="preserve"> of the bands</w:t>
      </w:r>
      <w:r w:rsidR="009421B5">
        <w:t xml:space="preserve"> </w:t>
      </w:r>
      <w:r w:rsidR="007C2C1F">
        <w:t xml:space="preserve">(partially) </w:t>
      </w:r>
      <w:r w:rsidR="002E0B94">
        <w:t>overla</w:t>
      </w:r>
      <w:r w:rsidR="00101B09">
        <w:t xml:space="preserve">p, </w:t>
      </w:r>
      <w:r w:rsidR="003D1B54">
        <w:t xml:space="preserve">the </w:t>
      </w:r>
      <w:r w:rsidR="00F428C8">
        <w:t xml:space="preserve">UE’s </w:t>
      </w:r>
      <w:r w:rsidR="00812474">
        <w:t xml:space="preserve">DL </w:t>
      </w:r>
      <w:r w:rsidR="00694DF3">
        <w:t xml:space="preserve">filter </w:t>
      </w:r>
      <w:r w:rsidR="007C2C1F">
        <w:t>for</w:t>
      </w:r>
      <w:r w:rsidR="00694DF3">
        <w:t xml:space="preserve"> </w:t>
      </w:r>
      <w:r w:rsidR="00812474">
        <w:t>n5 overlap</w:t>
      </w:r>
      <w:r w:rsidR="00041A15">
        <w:t>s</w:t>
      </w:r>
      <w:r w:rsidR="00812474">
        <w:t xml:space="preserve"> </w:t>
      </w:r>
      <w:r w:rsidR="003D302E">
        <w:t xml:space="preserve">with </w:t>
      </w:r>
      <w:r w:rsidR="0017675F">
        <w:t>n8</w:t>
      </w:r>
      <w:r w:rsidR="000C20F8">
        <w:t xml:space="preserve">; so, </w:t>
      </w:r>
      <w:r w:rsidR="00041A15">
        <w:t>despite</w:t>
      </w:r>
      <w:r w:rsidR="000C20F8">
        <w:t xml:space="preserve"> the configured bandwidths of n5DL and n8UL not overlapping, it is still possible</w:t>
      </w:r>
      <w:r w:rsidR="00C90879">
        <w:t xml:space="preserve"> that a UE </w:t>
      </w:r>
      <w:r w:rsidR="000C20F8">
        <w:t>c</w:t>
      </w:r>
      <w:r w:rsidR="00C90879">
        <w:t>ould experience self-interference in n5</w:t>
      </w:r>
      <w:r w:rsidR="006557EA">
        <w:t xml:space="preserve"> reception</w:t>
      </w:r>
      <w:r w:rsidR="00C90879">
        <w:t xml:space="preserve"> when it was transmitting on n8</w:t>
      </w:r>
      <w:r w:rsidR="00A55534">
        <w:t xml:space="preserve">. </w:t>
      </w:r>
      <w:r w:rsidR="009D5CD2">
        <w:t>In this case, the UE can always support n5UL with n8DL, but n5DL cannot be supported concurrently with n8UL.</w:t>
      </w:r>
    </w:p>
    <w:p w14:paraId="5730001D" w14:textId="7D34CEF5" w:rsidR="008B549E" w:rsidRPr="002F75FB" w:rsidRDefault="00C95866" w:rsidP="00C95866">
      <w:pPr>
        <w:pStyle w:val="TF"/>
      </w:pPr>
      <w:r>
        <w:rPr>
          <w:noProof/>
        </w:rPr>
        <w:drawing>
          <wp:inline distT="0" distB="0" distL="0" distR="0" wp14:anchorId="7DFC7AAF" wp14:editId="25D0A950">
            <wp:extent cx="6064250" cy="1495425"/>
            <wp:effectExtent l="0" t="0" r="2540" b="5080"/>
            <wp:docPr id="1423361360" name="Picture 1" descr="A diagram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descr="A diagram of a number of number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r w:rsidR="008B549E" w:rsidRPr="002F75FB">
        <w:t>Figure 2.</w:t>
      </w:r>
      <w:r w:rsidR="002C6E28">
        <w:t>2</w:t>
      </w:r>
      <w:r w:rsidR="008B549E" w:rsidRPr="002F75FB">
        <w:t xml:space="preserve">-1: </w:t>
      </w:r>
      <w:r w:rsidR="004C157C">
        <w:t>FDD-FDD inter-band CA_n5-n8</w:t>
      </w:r>
    </w:p>
    <w:p w14:paraId="78C79558" w14:textId="41D73EFD" w:rsidR="00042A67" w:rsidRDefault="00042A67" w:rsidP="00042A67">
      <w:r>
        <w:t xml:space="preserve">If </w:t>
      </w:r>
      <w:proofErr w:type="spellStart"/>
      <w:r w:rsidRPr="00C17797">
        <w:rPr>
          <w:i/>
          <w:iCs/>
        </w:rPr>
        <w:t>simultaneousRxTxInterBandCAPerBandPair</w:t>
      </w:r>
      <w:proofErr w:type="spellEnd"/>
      <w:r>
        <w:t xml:space="preserve"> is applied </w:t>
      </w:r>
      <w:r w:rsidR="00DA501B">
        <w:t xml:space="preserve">to FDD-FDD </w:t>
      </w:r>
      <w:r w:rsidR="00DA501B" w:rsidRPr="00DA501B">
        <w:t>CA_n5-n8</w:t>
      </w:r>
      <w:r>
        <w:t>, the UE could only indicate to the network that n5 and n8 cannot be used concurrently, but then the network would never configure n5 and n8 together, despite both of the configurations shown @t1 and @t2 in Figure 2.</w:t>
      </w:r>
      <w:r w:rsidR="002C6E28">
        <w:t>2</w:t>
      </w:r>
      <w:r>
        <w:t xml:space="preserve">-1 being valid. </w:t>
      </w:r>
    </w:p>
    <w:p w14:paraId="004E6FE5" w14:textId="286E22D1" w:rsidR="00DA501B" w:rsidRPr="00D05051" w:rsidRDefault="00CE155D" w:rsidP="00DA501B">
      <w:r>
        <w:t xml:space="preserve">To further illustrate the point, we can consider </w:t>
      </w:r>
      <w:r w:rsidR="00F21492">
        <w:t xml:space="preserve">a </w:t>
      </w:r>
      <w:r w:rsidR="00DA501B">
        <w:t xml:space="preserve">hypothetical example with more overlapping bands. For example, </w:t>
      </w:r>
      <w:r w:rsidR="00F21492">
        <w:t xml:space="preserve">FDD-FDD </w:t>
      </w:r>
      <w:proofErr w:type="spellStart"/>
      <w:r w:rsidR="00DA501B">
        <w:t>CA_nA-nB-nC-nD</w:t>
      </w:r>
      <w:proofErr w:type="spellEnd"/>
      <w:r w:rsidR="00DA501B">
        <w:t xml:space="preserve"> where band B partially overlaps with bands C and D as shown in Figure 2.</w:t>
      </w:r>
      <w:r w:rsidR="00F21492">
        <w:t>2</w:t>
      </w:r>
      <w:r w:rsidR="00DA501B">
        <w:t>-</w:t>
      </w:r>
      <w:r w:rsidR="00F21492">
        <w:t>2</w:t>
      </w:r>
      <w:r w:rsidR="00DA501B">
        <w:t>.</w:t>
      </w:r>
      <w:r>
        <w:t xml:space="preserve"> (Since RAN4 already supports band combinations with many bands and is expected to support even larger band combinations in the future, we think </w:t>
      </w:r>
      <w:r w:rsidR="00F21492">
        <w:t xml:space="preserve">this type of scenario </w:t>
      </w:r>
      <w:r w:rsidR="006557EA">
        <w:t>will</w:t>
      </w:r>
      <w:r w:rsidR="00F21492">
        <w:t xml:space="preserve"> occur in the future.)</w:t>
      </w:r>
      <w:r w:rsidR="007C719D">
        <w:t xml:space="preserve"> In this case </w:t>
      </w:r>
      <w:r w:rsidR="0054543E">
        <w:t>neither</w:t>
      </w:r>
      <w:r w:rsidR="00A64AD8">
        <w:t xml:space="preserve"> simultaneous</w:t>
      </w:r>
      <w:r w:rsidR="0054543E">
        <w:t xml:space="preserve"> </w:t>
      </w:r>
      <w:r w:rsidR="009071A8">
        <w:t>(</w:t>
      </w:r>
      <w:proofErr w:type="spellStart"/>
      <w:r w:rsidR="00D22F56">
        <w:t>nBUL</w:t>
      </w:r>
      <w:proofErr w:type="spellEnd"/>
      <w:r w:rsidR="00D22F56">
        <w:t xml:space="preserve">, </w:t>
      </w:r>
      <w:proofErr w:type="spellStart"/>
      <w:r w:rsidR="00D22F56">
        <w:t>nDDL</w:t>
      </w:r>
      <w:proofErr w:type="spellEnd"/>
      <w:r w:rsidR="009071A8">
        <w:t xml:space="preserve">) nor </w:t>
      </w:r>
      <w:r w:rsidR="00A64AD8">
        <w:t xml:space="preserve">simultaneous </w:t>
      </w:r>
      <w:r w:rsidR="009071A8">
        <w:t>(</w:t>
      </w:r>
      <w:proofErr w:type="spellStart"/>
      <w:r w:rsidR="009071A8">
        <w:t>nBDL</w:t>
      </w:r>
      <w:proofErr w:type="spellEnd"/>
      <w:r w:rsidR="009071A8">
        <w:t xml:space="preserve"> </w:t>
      </w:r>
      <w:proofErr w:type="spellStart"/>
      <w:r w:rsidR="009071A8">
        <w:t>nCUL</w:t>
      </w:r>
      <w:proofErr w:type="spellEnd"/>
      <w:r w:rsidR="009071A8">
        <w:t xml:space="preserve">) </w:t>
      </w:r>
      <w:r w:rsidR="00A64AD8">
        <w:t xml:space="preserve">are supported, even though </w:t>
      </w:r>
      <w:r w:rsidR="00A967C5">
        <w:t>simultaneous (</w:t>
      </w:r>
      <w:proofErr w:type="spellStart"/>
      <w:r w:rsidR="00D8018F">
        <w:t>nBDL</w:t>
      </w:r>
      <w:proofErr w:type="spellEnd"/>
      <w:r w:rsidR="00D8018F">
        <w:t xml:space="preserve">, </w:t>
      </w:r>
      <w:proofErr w:type="spellStart"/>
      <w:r w:rsidR="00D8018F">
        <w:t>nDUL</w:t>
      </w:r>
      <w:proofErr w:type="spellEnd"/>
      <w:r w:rsidR="00A967C5">
        <w:t>)</w:t>
      </w:r>
      <w:r w:rsidR="00D8018F">
        <w:t xml:space="preserve"> and</w:t>
      </w:r>
      <w:r w:rsidR="00A967C5">
        <w:t xml:space="preserve"> simultaneous</w:t>
      </w:r>
      <w:r w:rsidR="00D8018F">
        <w:t xml:space="preserve"> </w:t>
      </w:r>
      <w:r w:rsidR="00A967C5">
        <w:t>(</w:t>
      </w:r>
      <w:proofErr w:type="spellStart"/>
      <w:r w:rsidR="00D8018F">
        <w:t>nBUL</w:t>
      </w:r>
      <w:proofErr w:type="spellEnd"/>
      <w:r w:rsidR="00D8018F">
        <w:t>,</w:t>
      </w:r>
      <w:r w:rsidR="004839E2">
        <w:t xml:space="preserve"> </w:t>
      </w:r>
      <w:proofErr w:type="spellStart"/>
      <w:r w:rsidR="004839E2">
        <w:t>nCUL</w:t>
      </w:r>
      <w:proofErr w:type="spellEnd"/>
      <w:r w:rsidR="004839E2">
        <w:t xml:space="preserve">) are supported. If </w:t>
      </w:r>
      <w:r w:rsidR="007C719D">
        <w:t>the legacy</w:t>
      </w:r>
      <w:r w:rsidR="00D05051">
        <w:t xml:space="preserve"> capability</w:t>
      </w:r>
      <w:r w:rsidR="007C719D">
        <w:t xml:space="preserve"> </w:t>
      </w:r>
      <w:proofErr w:type="spellStart"/>
      <w:r w:rsidR="007C719D" w:rsidRPr="00C17797">
        <w:rPr>
          <w:i/>
          <w:iCs/>
        </w:rPr>
        <w:t>simultaneousRxTxInterBandCAPerBandPair</w:t>
      </w:r>
      <w:proofErr w:type="spellEnd"/>
      <w:r w:rsidR="00D05051">
        <w:t xml:space="preserve"> </w:t>
      </w:r>
      <w:r w:rsidR="004839E2">
        <w:t xml:space="preserve">was applied to this </w:t>
      </w:r>
      <w:r w:rsidR="008078CE">
        <w:t>band combination</w:t>
      </w:r>
      <w:r w:rsidR="004839E2">
        <w:t xml:space="preserve">, the network would </w:t>
      </w:r>
      <w:r w:rsidR="008078CE">
        <w:t xml:space="preserve">understand that </w:t>
      </w:r>
      <w:r w:rsidR="006A439E">
        <w:t xml:space="preserve">band B </w:t>
      </w:r>
      <w:r w:rsidR="008078CE">
        <w:t>can only be configured in</w:t>
      </w:r>
      <w:r w:rsidR="00EF58DD">
        <w:t xml:space="preserve"> </w:t>
      </w:r>
      <w:proofErr w:type="spellStart"/>
      <w:r w:rsidR="00EF58DD">
        <w:t>CA_nA-nB</w:t>
      </w:r>
      <w:proofErr w:type="spellEnd"/>
      <w:r w:rsidR="00EF58DD">
        <w:t>, even though other configurations inclu</w:t>
      </w:r>
      <w:r w:rsidR="005D551C">
        <w:t>ding band B could be valid.</w:t>
      </w:r>
    </w:p>
    <w:tbl>
      <w:tblPr>
        <w:tblW w:w="9544" w:type="dxa"/>
        <w:jc w:val="center"/>
        <w:tblCellMar>
          <w:left w:w="0" w:type="dxa"/>
          <w:right w:w="0" w:type="dxa"/>
        </w:tblCellMar>
        <w:tblLook w:val="04A0" w:firstRow="1" w:lastRow="0" w:firstColumn="1" w:lastColumn="0" w:noHBand="0" w:noVBand="1"/>
      </w:tblPr>
      <w:tblGrid>
        <w:gridCol w:w="788"/>
        <w:gridCol w:w="347"/>
        <w:gridCol w:w="789"/>
        <w:gridCol w:w="347"/>
        <w:gridCol w:w="813"/>
        <w:gridCol w:w="347"/>
        <w:gridCol w:w="347"/>
        <w:gridCol w:w="814"/>
        <w:gridCol w:w="347"/>
        <w:gridCol w:w="793"/>
        <w:gridCol w:w="347"/>
        <w:gridCol w:w="794"/>
        <w:gridCol w:w="347"/>
        <w:gridCol w:w="814"/>
        <w:gridCol w:w="347"/>
        <w:gridCol w:w="347"/>
        <w:gridCol w:w="816"/>
      </w:tblGrid>
      <w:tr w:rsidR="00DA501B" w14:paraId="26BFABA2" w14:textId="77777777" w:rsidTr="0008592D">
        <w:trPr>
          <w:trHeight w:val="113"/>
          <w:jc w:val="center"/>
        </w:trPr>
        <w:tc>
          <w:tcPr>
            <w:tcW w:w="0" w:type="auto"/>
            <w:shd w:val="clear" w:color="auto" w:fill="FFFFFF"/>
            <w:noWrap/>
            <w:tcMar>
              <w:top w:w="0" w:type="dxa"/>
              <w:left w:w="108" w:type="dxa"/>
              <w:bottom w:w="0" w:type="dxa"/>
              <w:right w:w="108" w:type="dxa"/>
            </w:tcMar>
            <w:vAlign w:val="center"/>
            <w:hideMark/>
          </w:tcPr>
          <w:p w14:paraId="5C2759B0"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CA8A94D"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D73DA9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094E697"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B5ED045"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F68E7B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68E5E9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ECF1A5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A32A637"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41F7CC0"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701936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2801B4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7A426C0"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F6F5C0F"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E2B69CA"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2864905"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4AC081B"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0F07B999" w14:textId="77777777" w:rsidTr="0008592D">
        <w:trPr>
          <w:trHeight w:val="113"/>
          <w:jc w:val="center"/>
        </w:trPr>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222825B1"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A UL</w:t>
            </w:r>
          </w:p>
        </w:tc>
        <w:tc>
          <w:tcPr>
            <w:tcW w:w="0" w:type="auto"/>
            <w:shd w:val="clear" w:color="auto" w:fill="FFFFFF"/>
            <w:noWrap/>
            <w:tcMar>
              <w:top w:w="0" w:type="dxa"/>
              <w:left w:w="108" w:type="dxa"/>
              <w:bottom w:w="0" w:type="dxa"/>
              <w:right w:w="108" w:type="dxa"/>
            </w:tcMar>
            <w:vAlign w:val="center"/>
            <w:hideMark/>
          </w:tcPr>
          <w:p w14:paraId="793AC7D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5F11B3C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A DL</w:t>
            </w:r>
          </w:p>
        </w:tc>
        <w:tc>
          <w:tcPr>
            <w:tcW w:w="0" w:type="auto"/>
            <w:shd w:val="clear" w:color="auto" w:fill="FFFFFF"/>
            <w:noWrap/>
            <w:tcMar>
              <w:top w:w="0" w:type="dxa"/>
              <w:left w:w="108" w:type="dxa"/>
              <w:bottom w:w="0" w:type="dxa"/>
              <w:right w:w="108" w:type="dxa"/>
            </w:tcMar>
            <w:vAlign w:val="center"/>
            <w:hideMark/>
          </w:tcPr>
          <w:p w14:paraId="452B0BD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F7257E7"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0A30B1E"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9EE3B5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367505A"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7D824035"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8E61998"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B UL</w:t>
            </w:r>
          </w:p>
        </w:tc>
        <w:tc>
          <w:tcPr>
            <w:tcW w:w="0" w:type="auto"/>
            <w:noWrap/>
            <w:tcMar>
              <w:top w:w="0" w:type="dxa"/>
              <w:left w:w="108" w:type="dxa"/>
              <w:bottom w:w="0" w:type="dxa"/>
              <w:right w:w="108" w:type="dxa"/>
            </w:tcMar>
            <w:vAlign w:val="center"/>
            <w:hideMark/>
          </w:tcPr>
          <w:p w14:paraId="7E70A07A"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41C9545E"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B DL</w:t>
            </w:r>
          </w:p>
        </w:tc>
        <w:tc>
          <w:tcPr>
            <w:tcW w:w="0" w:type="auto"/>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63B6714A"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925073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C93837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226E03E"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87581F7"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01C83C33" w14:textId="77777777" w:rsidTr="0008592D">
        <w:trPr>
          <w:trHeight w:val="113"/>
          <w:jc w:val="center"/>
        </w:trPr>
        <w:tc>
          <w:tcPr>
            <w:tcW w:w="0" w:type="auto"/>
            <w:noWrap/>
            <w:tcMar>
              <w:top w:w="0" w:type="dxa"/>
              <w:left w:w="108" w:type="dxa"/>
              <w:bottom w:w="0" w:type="dxa"/>
              <w:right w:w="108" w:type="dxa"/>
            </w:tcMar>
            <w:vAlign w:val="center"/>
            <w:hideMark/>
          </w:tcPr>
          <w:p w14:paraId="3667E665" w14:textId="77777777" w:rsidR="00DA501B" w:rsidRDefault="00DA501B" w:rsidP="0008592D">
            <w:pPr>
              <w:spacing w:before="100" w:beforeAutospacing="1" w:after="100" w:afterAutospacing="1"/>
              <w:rPr>
                <w:rFonts w:ascii="Aptos Narrow" w:hAnsi="Aptos Narrow"/>
                <w:color w:val="000000"/>
              </w:rPr>
            </w:pPr>
          </w:p>
        </w:tc>
        <w:tc>
          <w:tcPr>
            <w:tcW w:w="0" w:type="auto"/>
            <w:shd w:val="clear" w:color="auto" w:fill="FFFFFF"/>
            <w:noWrap/>
            <w:tcMar>
              <w:top w:w="0" w:type="dxa"/>
              <w:left w:w="108" w:type="dxa"/>
              <w:bottom w:w="0" w:type="dxa"/>
              <w:right w:w="108" w:type="dxa"/>
            </w:tcMar>
            <w:vAlign w:val="center"/>
            <w:hideMark/>
          </w:tcPr>
          <w:p w14:paraId="4AFE72ED" w14:textId="77777777" w:rsidR="00DA501B" w:rsidRDefault="00DA501B" w:rsidP="0008592D">
            <w:pPr>
              <w:spacing w:before="100" w:beforeAutospacing="1" w:after="100" w:afterAutospacing="1"/>
              <w:jc w:val="center"/>
              <w:rPr>
                <w:rFonts w:ascii="Aptos Narrow" w:eastAsiaTheme="minorHAnsi" w:hAnsi="Aptos Narrow" w:cs="Aptos"/>
                <w:color w:val="000000"/>
                <w:sz w:val="22"/>
                <w:szCs w:val="22"/>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1E8BDDD1" w14:textId="77777777" w:rsidR="00DA501B" w:rsidRDefault="00DA501B" w:rsidP="0008592D">
            <w:pPr>
              <w:spacing w:before="100" w:beforeAutospacing="1" w:after="100" w:afterAutospacing="1"/>
              <w:rPr>
                <w:rFonts w:ascii="Aptos Narrow" w:hAnsi="Aptos Narrow"/>
                <w:color w:val="000000"/>
              </w:rPr>
            </w:pPr>
          </w:p>
        </w:tc>
        <w:tc>
          <w:tcPr>
            <w:tcW w:w="0" w:type="auto"/>
            <w:shd w:val="clear" w:color="auto" w:fill="FFFFFF"/>
            <w:noWrap/>
            <w:tcMar>
              <w:top w:w="0" w:type="dxa"/>
              <w:left w:w="108" w:type="dxa"/>
              <w:bottom w:w="0" w:type="dxa"/>
              <w:right w:w="108" w:type="dxa"/>
            </w:tcMar>
            <w:vAlign w:val="center"/>
            <w:hideMark/>
          </w:tcPr>
          <w:p w14:paraId="76C96E18" w14:textId="77777777" w:rsidR="00DA501B" w:rsidRDefault="00DA501B" w:rsidP="0008592D">
            <w:pPr>
              <w:spacing w:before="100" w:beforeAutospacing="1" w:after="100" w:afterAutospacing="1"/>
              <w:jc w:val="center"/>
              <w:rPr>
                <w:rFonts w:ascii="Aptos Narrow" w:eastAsiaTheme="minorHAnsi" w:hAnsi="Aptos Narrow" w:cs="Aptos"/>
                <w:color w:val="000000"/>
                <w:sz w:val="22"/>
                <w:szCs w:val="22"/>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28918063"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D UL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0F71E91"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535CA140"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23A308C4"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D DL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940BFD"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A9CB90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972623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42F6FD6"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5AE24EFD"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36FD2FA1"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C UL</w:t>
            </w:r>
          </w:p>
        </w:tc>
        <w:tc>
          <w:tcPr>
            <w:tcW w:w="0" w:type="auto"/>
            <w:noWrap/>
            <w:tcMar>
              <w:top w:w="0" w:type="dxa"/>
              <w:left w:w="108" w:type="dxa"/>
              <w:bottom w:w="0" w:type="dxa"/>
              <w:right w:w="108" w:type="dxa"/>
            </w:tcMar>
            <w:vAlign w:val="center"/>
            <w:hideMark/>
          </w:tcPr>
          <w:p w14:paraId="2A1906A9"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1D214CB3"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2188378F"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C DL</w:t>
            </w:r>
          </w:p>
        </w:tc>
      </w:tr>
      <w:tr w:rsidR="00DA501B" w14:paraId="2EFB4DF4" w14:textId="77777777" w:rsidTr="0008592D">
        <w:trPr>
          <w:trHeight w:val="113"/>
          <w:jc w:val="center"/>
        </w:trPr>
        <w:tc>
          <w:tcPr>
            <w:tcW w:w="0" w:type="auto"/>
            <w:shd w:val="clear" w:color="auto" w:fill="FFFFFF"/>
            <w:noWrap/>
            <w:tcMar>
              <w:top w:w="0" w:type="dxa"/>
              <w:left w:w="108" w:type="dxa"/>
              <w:bottom w:w="0" w:type="dxa"/>
              <w:right w:w="108" w:type="dxa"/>
            </w:tcMar>
            <w:vAlign w:val="center"/>
            <w:hideMark/>
          </w:tcPr>
          <w:p w14:paraId="79BA1C6F"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3E1B91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586DEB5"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21A8B8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F66FE8D"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D403885"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3C5233B"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CE54AE7"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37749CB"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256F4B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CF6258F"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A0BB11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D94DC61"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2D72AB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38F62A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EC8CAAD"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8145486"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2CCB8D41" w14:textId="77777777" w:rsidTr="0008592D">
        <w:trPr>
          <w:trHeight w:val="113"/>
          <w:jc w:val="center"/>
        </w:trPr>
        <w:tc>
          <w:tcPr>
            <w:tcW w:w="0" w:type="auto"/>
            <w:shd w:val="clear" w:color="auto" w:fill="FFFFFF"/>
            <w:noWrap/>
            <w:tcMar>
              <w:top w:w="0" w:type="dxa"/>
              <w:left w:w="108" w:type="dxa"/>
              <w:bottom w:w="0" w:type="dxa"/>
              <w:right w:w="108" w:type="dxa"/>
            </w:tcMar>
            <w:vAlign w:val="center"/>
            <w:hideMark/>
          </w:tcPr>
          <w:p w14:paraId="79EA691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0CECDA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8B47D5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F38A415"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AFB85AF"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E444C0F"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D26D236"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55B37B5"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7750FA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0E5EE3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FF022D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A74BBA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B4F450B"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B186EE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3630E01"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A1CE26E"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12753EE"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6010B72C" w14:textId="77777777" w:rsidTr="0008592D">
        <w:trPr>
          <w:trHeight w:val="113"/>
          <w:jc w:val="center"/>
        </w:trPr>
        <w:tc>
          <w:tcPr>
            <w:tcW w:w="0" w:type="auto"/>
            <w:shd w:val="clear" w:color="auto" w:fill="FFFFFF"/>
            <w:noWrap/>
            <w:tcMar>
              <w:top w:w="0" w:type="dxa"/>
              <w:left w:w="108" w:type="dxa"/>
              <w:bottom w:w="0" w:type="dxa"/>
              <w:right w:w="108" w:type="dxa"/>
            </w:tcMar>
            <w:vAlign w:val="center"/>
            <w:hideMark/>
          </w:tcPr>
          <w:p w14:paraId="17F6CE8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25D072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5E91ACB"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AB5C8A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AE029C0"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4AE9E9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A06D9CD"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3DE6A3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69E54B0"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323DC6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1CBF81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8F8A66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6148B6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D357C1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7E5CB4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5B35B19"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CBAA9CB"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1C5E668B" w14:textId="77777777" w:rsidTr="0008592D">
        <w:trPr>
          <w:trHeight w:val="113"/>
          <w:jc w:val="center"/>
        </w:trPr>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7C4FF86F"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A UL</w:t>
            </w:r>
          </w:p>
        </w:tc>
        <w:tc>
          <w:tcPr>
            <w:tcW w:w="0" w:type="auto"/>
            <w:shd w:val="clear" w:color="auto" w:fill="FFFFFF"/>
            <w:noWrap/>
            <w:tcMar>
              <w:top w:w="0" w:type="dxa"/>
              <w:left w:w="108" w:type="dxa"/>
              <w:bottom w:w="0" w:type="dxa"/>
              <w:right w:w="108" w:type="dxa"/>
            </w:tcMar>
            <w:vAlign w:val="center"/>
            <w:hideMark/>
          </w:tcPr>
          <w:p w14:paraId="22FAB84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077C62A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A DL</w:t>
            </w:r>
          </w:p>
        </w:tc>
        <w:tc>
          <w:tcPr>
            <w:tcW w:w="0" w:type="auto"/>
            <w:shd w:val="clear" w:color="auto" w:fill="FFFFFF"/>
            <w:noWrap/>
            <w:tcMar>
              <w:top w:w="0" w:type="dxa"/>
              <w:left w:w="108" w:type="dxa"/>
              <w:bottom w:w="0" w:type="dxa"/>
              <w:right w:w="108" w:type="dxa"/>
            </w:tcMar>
            <w:vAlign w:val="center"/>
            <w:hideMark/>
          </w:tcPr>
          <w:p w14:paraId="49E22305"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3665C0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8E5FB0D"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9DCC82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5F7ADB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29CF9FF1"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A6C9EC"/>
            <w:noWrap/>
            <w:tcMar>
              <w:top w:w="0" w:type="dxa"/>
              <w:left w:w="108" w:type="dxa"/>
              <w:bottom w:w="0" w:type="dxa"/>
              <w:right w:w="108" w:type="dxa"/>
            </w:tcMar>
            <w:vAlign w:val="center"/>
            <w:hideMark/>
          </w:tcPr>
          <w:p w14:paraId="1D37BA51"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B UL</w:t>
            </w:r>
          </w:p>
        </w:tc>
        <w:tc>
          <w:tcPr>
            <w:tcW w:w="0" w:type="auto"/>
            <w:noWrap/>
            <w:tcMar>
              <w:top w:w="0" w:type="dxa"/>
              <w:left w:w="108" w:type="dxa"/>
              <w:bottom w:w="0" w:type="dxa"/>
              <w:right w:w="108" w:type="dxa"/>
            </w:tcMar>
            <w:vAlign w:val="center"/>
            <w:hideMark/>
          </w:tcPr>
          <w:p w14:paraId="7DF38020"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01874F81"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B DL</w:t>
            </w:r>
          </w:p>
        </w:tc>
        <w:tc>
          <w:tcPr>
            <w:tcW w:w="0" w:type="auto"/>
            <w:tcBorders>
              <w:top w:val="single" w:sz="8" w:space="0" w:color="auto"/>
              <w:left w:val="nil"/>
              <w:bottom w:val="nil"/>
              <w:right w:val="single" w:sz="8" w:space="0" w:color="auto"/>
            </w:tcBorders>
            <w:shd w:val="clear" w:color="auto" w:fill="A6C9EC"/>
            <w:noWrap/>
            <w:tcMar>
              <w:top w:w="0" w:type="dxa"/>
              <w:left w:w="108" w:type="dxa"/>
              <w:bottom w:w="0" w:type="dxa"/>
              <w:right w:w="108" w:type="dxa"/>
            </w:tcMar>
            <w:vAlign w:val="center"/>
            <w:hideMark/>
          </w:tcPr>
          <w:p w14:paraId="3F01AF5A"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EB0DEF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266BC24"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A4C8812"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50CEFF5"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 </w:t>
            </w:r>
          </w:p>
        </w:tc>
      </w:tr>
      <w:tr w:rsidR="00DA501B" w14:paraId="46F1F0E2" w14:textId="77777777" w:rsidTr="0008592D">
        <w:trPr>
          <w:trHeight w:val="113"/>
          <w:jc w:val="center"/>
        </w:trPr>
        <w:tc>
          <w:tcPr>
            <w:tcW w:w="0" w:type="auto"/>
            <w:shd w:val="clear" w:color="auto" w:fill="FFFFFF"/>
            <w:noWrap/>
            <w:tcMar>
              <w:top w:w="0" w:type="dxa"/>
              <w:left w:w="108" w:type="dxa"/>
              <w:bottom w:w="0" w:type="dxa"/>
              <w:right w:w="108" w:type="dxa"/>
            </w:tcMar>
            <w:vAlign w:val="center"/>
            <w:hideMark/>
          </w:tcPr>
          <w:p w14:paraId="6C90A27C"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3B64D89"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3C93633"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930E332"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4388D67F"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D UL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3999E1A"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67532EB9"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7D3462F8"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D DL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C5B64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4EEE178"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B4C6EFE"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E4ADB2B" w14:textId="77777777" w:rsidR="00DA501B" w:rsidRDefault="00DA501B" w:rsidP="0008592D">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38C6D2BE" w14:textId="77777777" w:rsidR="00DA501B" w:rsidRDefault="00DA501B" w:rsidP="0008592D">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8F9FDC"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C UL</w:t>
            </w:r>
          </w:p>
        </w:tc>
        <w:tc>
          <w:tcPr>
            <w:tcW w:w="0" w:type="auto"/>
            <w:noWrap/>
            <w:tcMar>
              <w:top w:w="0" w:type="dxa"/>
              <w:left w:w="108" w:type="dxa"/>
              <w:bottom w:w="0" w:type="dxa"/>
              <w:right w:w="108" w:type="dxa"/>
            </w:tcMar>
            <w:vAlign w:val="center"/>
            <w:hideMark/>
          </w:tcPr>
          <w:p w14:paraId="26F496C9" w14:textId="77777777" w:rsidR="00DA501B" w:rsidRDefault="00DA501B" w:rsidP="0008592D">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10496B06" w14:textId="77777777" w:rsidR="00DA501B" w:rsidRDefault="00DA501B" w:rsidP="0008592D">
            <w:pPr>
              <w:spacing w:before="100" w:beforeAutospacing="1" w:after="100" w:afterAutospacing="1"/>
              <w:jc w:val="right"/>
              <w:rPr>
                <w:rFonts w:ascii="Aptos Narrow" w:eastAsiaTheme="minorHAnsi" w:hAnsi="Aptos Narrow" w:cs="Aptos"/>
                <w:color w:val="000000"/>
                <w:sz w:val="22"/>
                <w:szCs w:val="22"/>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6B9B7C06" w14:textId="77777777" w:rsidR="00DA501B" w:rsidRDefault="00DA501B" w:rsidP="0008592D">
            <w:pPr>
              <w:spacing w:before="100" w:beforeAutospacing="1" w:after="100" w:afterAutospacing="1"/>
              <w:rPr>
                <w:rFonts w:ascii="Aptos Narrow" w:hAnsi="Aptos Narrow"/>
                <w:color w:val="000000"/>
              </w:rPr>
            </w:pPr>
            <w:r>
              <w:rPr>
                <w:rFonts w:ascii="Aptos Narrow" w:hAnsi="Aptos Narrow"/>
                <w:color w:val="000000"/>
              </w:rPr>
              <w:t>C DL</w:t>
            </w:r>
          </w:p>
        </w:tc>
      </w:tr>
    </w:tbl>
    <w:p w14:paraId="4AB2EDEF" w14:textId="77777777" w:rsidR="00DA501B" w:rsidRDefault="00DA501B" w:rsidP="00DA501B"/>
    <w:p w14:paraId="4D5ECFE0" w14:textId="77777777" w:rsidR="00DA501B" w:rsidRPr="002F75FB" w:rsidRDefault="00DA501B" w:rsidP="00DA501B">
      <w:pPr>
        <w:pStyle w:val="TF"/>
      </w:pPr>
      <w:r w:rsidRPr="002F75FB">
        <w:t>Figure 2.</w:t>
      </w:r>
      <w:r>
        <w:t>2</w:t>
      </w:r>
      <w:r w:rsidRPr="002F75FB">
        <w:t>-</w:t>
      </w:r>
      <w:r>
        <w:t>2</w:t>
      </w:r>
      <w:r w:rsidRPr="002F75FB">
        <w:t xml:space="preserve">: </w:t>
      </w:r>
      <w:r>
        <w:t xml:space="preserve">FDD-FDD inter-band </w:t>
      </w:r>
      <w:proofErr w:type="spellStart"/>
      <w:r>
        <w:t>CA_nA-nB-nC-nD</w:t>
      </w:r>
      <w:proofErr w:type="spellEnd"/>
    </w:p>
    <w:p w14:paraId="1BB9597E" w14:textId="77777777" w:rsidR="00042A67" w:rsidRDefault="00042A67" w:rsidP="00042A67">
      <w:pPr>
        <w:rPr>
          <w:b/>
          <w:bCs/>
        </w:rPr>
      </w:pPr>
      <w:r w:rsidRPr="008F7FFD">
        <w:rPr>
          <w:b/>
          <w:bCs/>
        </w:rPr>
        <w:t>Observation 3</w:t>
      </w:r>
      <w:r w:rsidRPr="00FC5E53">
        <w:t xml:space="preserve">: For FDD-FDD band pairs, </w:t>
      </w:r>
      <w:proofErr w:type="spellStart"/>
      <w:r w:rsidRPr="00FC5E53">
        <w:rPr>
          <w:i/>
          <w:iCs/>
        </w:rPr>
        <w:t>simultaneousRxTxInterBandCAPerBandPair</w:t>
      </w:r>
      <w:proofErr w:type="spellEnd"/>
      <w:r w:rsidRPr="00FC5E53">
        <w:t xml:space="preserve"> cannot differentiate between cases where a UE supports simultaneous Rx/Tx of a first/second band but does not support simultaneous Tx/Rx of the first/second band.</w:t>
      </w:r>
    </w:p>
    <w:p w14:paraId="30AAE874" w14:textId="77777777" w:rsidR="00042A67" w:rsidRPr="008F7FFD" w:rsidRDefault="00042A67" w:rsidP="00042A67">
      <w:pPr>
        <w:rPr>
          <w:b/>
          <w:bCs/>
        </w:rPr>
      </w:pPr>
      <w:r>
        <w:rPr>
          <w:b/>
          <w:bCs/>
        </w:rPr>
        <w:t>Proposal 1</w:t>
      </w:r>
      <w:r w:rsidRPr="00FC5E53">
        <w:t>: Introduce new capability signalling to indicate when band pairs of an FDD-FDD inter-band CA combination do not support concurrent operation.</w:t>
      </w:r>
      <w:r>
        <w:rPr>
          <w:b/>
          <w:bCs/>
        </w:rPr>
        <w:t xml:space="preserve"> </w:t>
      </w:r>
    </w:p>
    <w:p w14:paraId="70C32AF6" w14:textId="53698A0B" w:rsidR="007C7C2A" w:rsidRPr="00EE5DA1" w:rsidRDefault="00205438" w:rsidP="008B549E">
      <w:pPr>
        <w:rPr>
          <w:bCs/>
        </w:rPr>
      </w:pPr>
      <w:r w:rsidRPr="00EE5DA1">
        <w:rPr>
          <w:bCs/>
        </w:rPr>
        <w:t xml:space="preserve">As mentioned above, there is a similar limitation for TDD-FDD band pairs, </w:t>
      </w:r>
      <w:r w:rsidR="00062F80" w:rsidRPr="00EE5DA1">
        <w:rPr>
          <w:bCs/>
        </w:rPr>
        <w:t xml:space="preserve">so to make the signalling more future proof, RAN2 should consider </w:t>
      </w:r>
      <w:r w:rsidR="00E66125" w:rsidRPr="00EE5DA1">
        <w:rPr>
          <w:bCs/>
        </w:rPr>
        <w:t xml:space="preserve">whether to enhance the signalling </w:t>
      </w:r>
      <w:r w:rsidR="00757920" w:rsidRPr="00EE5DA1">
        <w:rPr>
          <w:bCs/>
        </w:rPr>
        <w:t>for simultaneous TDD-FDD</w:t>
      </w:r>
      <w:r w:rsidR="009153B1" w:rsidRPr="00EE5DA1">
        <w:rPr>
          <w:bCs/>
        </w:rPr>
        <w:t xml:space="preserve"> operation.</w:t>
      </w:r>
    </w:p>
    <w:p w14:paraId="34CE8B8E" w14:textId="77DA0642" w:rsidR="009F5B80" w:rsidRDefault="009F5B80" w:rsidP="008B549E">
      <w:pPr>
        <w:rPr>
          <w:b/>
        </w:rPr>
      </w:pPr>
      <w:r>
        <w:rPr>
          <w:b/>
        </w:rPr>
        <w:t>Proposal 2</w:t>
      </w:r>
      <w:r w:rsidRPr="00FC5E53">
        <w:rPr>
          <w:bCs/>
        </w:rPr>
        <w:t xml:space="preserve">: </w:t>
      </w:r>
      <w:r w:rsidR="00181D28" w:rsidRPr="00FC5E53">
        <w:rPr>
          <w:bCs/>
        </w:rPr>
        <w:t>Generalize</w:t>
      </w:r>
      <w:r w:rsidRPr="00FC5E53">
        <w:rPr>
          <w:bCs/>
        </w:rPr>
        <w:t xml:space="preserve"> </w:t>
      </w:r>
      <w:r w:rsidR="00181D28" w:rsidRPr="00FC5E53">
        <w:rPr>
          <w:bCs/>
        </w:rPr>
        <w:t xml:space="preserve">the </w:t>
      </w:r>
      <w:r w:rsidRPr="00FC5E53">
        <w:rPr>
          <w:bCs/>
        </w:rPr>
        <w:t>capability signalling</w:t>
      </w:r>
      <w:r w:rsidR="00181D28" w:rsidRPr="00FC5E53">
        <w:rPr>
          <w:bCs/>
        </w:rPr>
        <w:t xml:space="preserve"> </w:t>
      </w:r>
      <w:r w:rsidR="00EE5DA1" w:rsidRPr="00FC5E53">
        <w:rPr>
          <w:bCs/>
        </w:rPr>
        <w:t>for TDD-FDD band pairs</w:t>
      </w:r>
      <w:r w:rsidR="00181D28" w:rsidRPr="00FC5E53">
        <w:rPr>
          <w:bCs/>
        </w:rPr>
        <w:t xml:space="preserve"> where only </w:t>
      </w:r>
      <w:r w:rsidR="000C664D" w:rsidRPr="00FC5E53">
        <w:rPr>
          <w:bCs/>
        </w:rPr>
        <w:t xml:space="preserve">one of the </w:t>
      </w:r>
      <w:r w:rsidR="008833E5" w:rsidRPr="00FC5E53">
        <w:rPr>
          <w:bCs/>
        </w:rPr>
        <w:t>DL</w:t>
      </w:r>
      <w:r w:rsidR="000C664D" w:rsidRPr="00FC5E53">
        <w:rPr>
          <w:bCs/>
        </w:rPr>
        <w:t xml:space="preserve"> or </w:t>
      </w:r>
      <w:r w:rsidR="008833E5" w:rsidRPr="00FC5E53">
        <w:rPr>
          <w:bCs/>
        </w:rPr>
        <w:t>UL</w:t>
      </w:r>
      <w:r w:rsidR="000C664D" w:rsidRPr="00FC5E53">
        <w:rPr>
          <w:bCs/>
        </w:rPr>
        <w:t xml:space="preserve"> of an FDD band</w:t>
      </w:r>
      <w:r w:rsidR="00EE5DA1" w:rsidRPr="00FC5E53">
        <w:rPr>
          <w:bCs/>
        </w:rPr>
        <w:t xml:space="preserve"> cannot be operated simultaneously with the TDD band.</w:t>
      </w:r>
      <w:r w:rsidR="00EE5DA1">
        <w:rPr>
          <w:b/>
        </w:rPr>
        <w:t xml:space="preserve"> </w:t>
      </w:r>
    </w:p>
    <w:p w14:paraId="47E9F03A" w14:textId="43CD5C8F" w:rsidR="002C6E28" w:rsidRPr="002F75FB" w:rsidRDefault="002C6E28" w:rsidP="002C6E28">
      <w:pPr>
        <w:pStyle w:val="Heading2"/>
      </w:pPr>
      <w:r w:rsidRPr="002F75FB">
        <w:lastRenderedPageBreak/>
        <w:t>2.</w:t>
      </w:r>
      <w:r w:rsidR="00DA501B">
        <w:t>3</w:t>
      </w:r>
      <w:r w:rsidRPr="002F75FB">
        <w:tab/>
      </w:r>
      <w:r w:rsidR="000647AB">
        <w:t>Required signalling</w:t>
      </w:r>
    </w:p>
    <w:p w14:paraId="0ED7F1C4" w14:textId="2CBFA76B" w:rsidR="00C65545" w:rsidRDefault="009500B5" w:rsidP="002C6E28">
      <w:r>
        <w:t xml:space="preserve">In this section, we present and analyse two different capability signalling schemes. Both schemes </w:t>
      </w:r>
      <w:r w:rsidR="002601B3">
        <w:t>involve</w:t>
      </w:r>
      <w:r w:rsidR="00D977C7">
        <w:t xml:space="preserve"> similar bitmap structure</w:t>
      </w:r>
      <w:r w:rsidR="002601B3">
        <w:t>s</w:t>
      </w:r>
      <w:r w:rsidR="00D977C7">
        <w:t xml:space="preserve"> as the legacy capability </w:t>
      </w:r>
      <w:proofErr w:type="spellStart"/>
      <w:r w:rsidR="00D977C7" w:rsidRPr="00D977C7">
        <w:rPr>
          <w:i/>
          <w:iCs/>
        </w:rPr>
        <w:t>simultaneousRxTxInterBandCAPerBandPair</w:t>
      </w:r>
      <w:proofErr w:type="spellEnd"/>
      <w:r w:rsidR="00991ED2">
        <w:t>.</w:t>
      </w:r>
    </w:p>
    <w:p w14:paraId="372916ED" w14:textId="047D48FB" w:rsidR="00C65545" w:rsidRPr="00C65545" w:rsidRDefault="00C65545" w:rsidP="002C6E28">
      <w:pPr>
        <w:rPr>
          <w:u w:val="single"/>
        </w:rPr>
      </w:pPr>
      <w:r w:rsidRPr="00C65545">
        <w:rPr>
          <w:u w:val="single"/>
        </w:rPr>
        <w:t>Scheme 1:</w:t>
      </w:r>
    </w:p>
    <w:p w14:paraId="1A896CD1" w14:textId="2A1DC816" w:rsidR="00F904BF" w:rsidRPr="00F904BF" w:rsidRDefault="00935682" w:rsidP="002C6E28">
      <w:pPr>
        <w:rPr>
          <w:bCs/>
        </w:rPr>
      </w:pPr>
      <w:r>
        <w:t xml:space="preserve">As a starting point, one might consider </w:t>
      </w:r>
      <w:r w:rsidR="009C1FAD">
        <w:t>using</w:t>
      </w:r>
      <w:r>
        <w:t xml:space="preserve"> two bitmaps</w:t>
      </w:r>
      <w:r w:rsidR="00E1716A">
        <w:t xml:space="preserve"> </w:t>
      </w:r>
      <w:r w:rsidR="002601B3">
        <w:t xml:space="preserve">of length </w:t>
      </w:r>
      <w:r w:rsidR="007E4200" w:rsidRPr="00B33F36">
        <w:rPr>
          <w:bCs/>
          <w:iCs/>
        </w:rPr>
        <w:t>L * (L – 1) / 2</w:t>
      </w:r>
      <w:r w:rsidR="002601B3">
        <w:t xml:space="preserve">, where L is the number of </w:t>
      </w:r>
      <w:r w:rsidR="007E4200">
        <w:t>bands in the band combination</w:t>
      </w:r>
      <w:r w:rsidR="00E1716A">
        <w:t xml:space="preserve"> (L * (L – 1) / 2 is the number of band pair combinations</w:t>
      </w:r>
      <w:r w:rsidR="00F46E03">
        <w:t>)</w:t>
      </w:r>
      <w:r w:rsidR="00330594">
        <w:t xml:space="preserve">. </w:t>
      </w:r>
      <w:r w:rsidR="00F46E03">
        <w:t>F</w:t>
      </w:r>
      <w:r w:rsidR="006345CA">
        <w:t>or each band pair (</w:t>
      </w:r>
      <w:proofErr w:type="spellStart"/>
      <w:r w:rsidR="00BE7030">
        <w:t>x</w:t>
      </w:r>
      <w:r w:rsidR="006345CA">
        <w:t>,</w:t>
      </w:r>
      <w:r w:rsidR="00BE7030">
        <w:t>y</w:t>
      </w:r>
      <w:proofErr w:type="spellEnd"/>
      <w:r w:rsidR="006345CA">
        <w:t>) in the band combination,</w:t>
      </w:r>
      <w:r w:rsidR="00BC1FD7">
        <w:t xml:space="preserve"> </w:t>
      </w:r>
      <w:r w:rsidR="00BC1FD7" w:rsidRPr="00BC1FD7">
        <w:t xml:space="preserve">one bitmap </w:t>
      </w:r>
      <w:r w:rsidR="00BC1FD7">
        <w:t>could be used to indicate</w:t>
      </w:r>
      <w:r w:rsidR="00BC1FD7" w:rsidRPr="00BC1FD7">
        <w:t xml:space="preserve"> </w:t>
      </w:r>
      <w:r w:rsidR="00BC1FD7">
        <w:t>that the UE</w:t>
      </w:r>
      <w:r w:rsidR="00BC1FD7" w:rsidRPr="00BC1FD7">
        <w:t xml:space="preserve"> support</w:t>
      </w:r>
      <w:r w:rsidR="00BC1FD7">
        <w:t>s</w:t>
      </w:r>
      <w:r w:rsidR="00BC1FD7" w:rsidRPr="00BC1FD7">
        <w:t xml:space="preserve"> simultaneous </w:t>
      </w:r>
      <w:r w:rsidR="00BC1FD7">
        <w:t>Tx</w:t>
      </w:r>
      <w:r w:rsidR="008008B1">
        <w:t>/Rx</w:t>
      </w:r>
      <w:r w:rsidR="00BC1FD7" w:rsidRPr="00BC1FD7">
        <w:t xml:space="preserve"> on band </w:t>
      </w:r>
      <w:r w:rsidR="00BE7030">
        <w:t>x</w:t>
      </w:r>
      <w:r w:rsidR="008008B1">
        <w:t>/</w:t>
      </w:r>
      <w:r w:rsidR="00BE7030">
        <w:t>y</w:t>
      </w:r>
      <w:r w:rsidR="00BC1FD7" w:rsidRPr="00BC1FD7">
        <w:t xml:space="preserve"> </w:t>
      </w:r>
      <w:r w:rsidR="008008B1">
        <w:t xml:space="preserve">(i.e. </w:t>
      </w:r>
      <w:proofErr w:type="spellStart"/>
      <w:r w:rsidR="00B84B32">
        <w:t>x</w:t>
      </w:r>
      <w:r w:rsidR="008008B1">
        <w:t>UL</w:t>
      </w:r>
      <w:r w:rsidR="00B84B32">
        <w:t>+y</w:t>
      </w:r>
      <w:r w:rsidR="008008B1">
        <w:t>DL</w:t>
      </w:r>
      <w:proofErr w:type="spellEnd"/>
      <w:r w:rsidR="008008B1">
        <w:t>)</w:t>
      </w:r>
      <w:r w:rsidR="00BC1FD7" w:rsidRPr="00BC1FD7">
        <w:t xml:space="preserve"> and an additional bitmap</w:t>
      </w:r>
      <w:r w:rsidR="00BC1FD7">
        <w:t xml:space="preserve"> could</w:t>
      </w:r>
      <w:r w:rsidR="00BC1FD7" w:rsidRPr="00BC1FD7">
        <w:t xml:space="preserve"> indicate th</w:t>
      </w:r>
      <w:r w:rsidR="00BC1FD7">
        <w:t xml:space="preserve">at the UE </w:t>
      </w:r>
      <w:r w:rsidR="00BC1FD7" w:rsidRPr="00BC1FD7">
        <w:t>support</w:t>
      </w:r>
      <w:r w:rsidR="00BC1FD7">
        <w:t>s</w:t>
      </w:r>
      <w:r w:rsidR="00BC1FD7" w:rsidRPr="00BC1FD7">
        <w:t xml:space="preserve"> simultaneous </w:t>
      </w:r>
      <w:r w:rsidR="008008B1">
        <w:t xml:space="preserve">Rx/Tx on band </w:t>
      </w:r>
      <w:r w:rsidR="00BE7030">
        <w:t>x</w:t>
      </w:r>
      <w:r w:rsidR="008008B1">
        <w:t>/</w:t>
      </w:r>
      <w:r w:rsidR="00BE7030">
        <w:t>y</w:t>
      </w:r>
      <w:r w:rsidR="008008B1">
        <w:t xml:space="preserve"> (i.e. </w:t>
      </w:r>
      <w:proofErr w:type="spellStart"/>
      <w:r w:rsidR="00BE7030">
        <w:t>x</w:t>
      </w:r>
      <w:r w:rsidR="006345CA">
        <w:t>DL</w:t>
      </w:r>
      <w:r w:rsidR="00B84B32">
        <w:t>+y</w:t>
      </w:r>
      <w:r w:rsidR="006345CA">
        <w:t>UL</w:t>
      </w:r>
      <w:proofErr w:type="spellEnd"/>
      <w:r w:rsidR="006345CA">
        <w:t>)</w:t>
      </w:r>
      <w:r w:rsidR="00FB66B4">
        <w:t>.</w:t>
      </w:r>
      <w:r w:rsidR="00F904BF">
        <w:t xml:space="preserve"> </w:t>
      </w:r>
      <w:r w:rsidR="00F904BF">
        <w:rPr>
          <w:bCs/>
        </w:rPr>
        <w:t xml:space="preserve">The total number of bits that need to be signalled in Scheme 1 is L * (L – 1). </w:t>
      </w:r>
    </w:p>
    <w:p w14:paraId="772B019E" w14:textId="351FA854" w:rsidR="002C6E28" w:rsidRDefault="00C204F2" w:rsidP="002C6E28">
      <w:r>
        <w:t xml:space="preserve">The resulting bitmaps for CA_n5-n8 and </w:t>
      </w:r>
      <w:proofErr w:type="spellStart"/>
      <w:r w:rsidRPr="00C204F2">
        <w:t>CA_nA-nB-nC-nD</w:t>
      </w:r>
      <w:proofErr w:type="spellEnd"/>
      <w:r>
        <w:t xml:space="preserve"> </w:t>
      </w:r>
      <w:r w:rsidR="003E2A1A">
        <w:t>(</w:t>
      </w:r>
      <w:r>
        <w:t xml:space="preserve">from </w:t>
      </w:r>
      <w:r w:rsidRPr="00DE000E">
        <w:rPr>
          <w:bCs/>
        </w:rPr>
        <w:t>Figure 2.2-2</w:t>
      </w:r>
      <w:r w:rsidR="003E2A1A">
        <w:rPr>
          <w:bCs/>
        </w:rPr>
        <w:t>) are shown in Table 2.3-1 and Table 2.3-2, respectively.</w:t>
      </w:r>
      <w:r w:rsidR="007B487C">
        <w:rPr>
          <w:bCs/>
        </w:rPr>
        <w:t xml:space="preserve"> </w:t>
      </w:r>
    </w:p>
    <w:p w14:paraId="3B121FF4" w14:textId="020E0A46" w:rsidR="001F6EEC" w:rsidRPr="006E13D1" w:rsidRDefault="001F6EEC" w:rsidP="001F6EEC">
      <w:pPr>
        <w:pStyle w:val="TH"/>
      </w:pPr>
      <w:r w:rsidRPr="006E13D1">
        <w:t xml:space="preserve">Table </w:t>
      </w:r>
      <w:r>
        <w:t>2.3-1</w:t>
      </w:r>
      <w:r w:rsidRPr="006E13D1">
        <w:t xml:space="preserve">: </w:t>
      </w:r>
      <w:r w:rsidR="003E2A1A">
        <w:t>Scheme 1</w:t>
      </w:r>
      <w:r w:rsidR="00DE000E">
        <w:t xml:space="preserve"> bitmap for CA_n5-n8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1"/>
        <w:gridCol w:w="1559"/>
        <w:gridCol w:w="3691"/>
      </w:tblGrid>
      <w:tr w:rsidR="001F6EEC" w:rsidRPr="006E13D1" w14:paraId="5547968F" w14:textId="77777777" w:rsidTr="00A07ACF">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4160A17E" w14:textId="46DE74DD" w:rsidR="001F6EEC" w:rsidRPr="006E13D1" w:rsidRDefault="001F6EEC" w:rsidP="0008592D">
            <w:pPr>
              <w:pStyle w:val="TAH"/>
              <w:spacing w:before="20" w:after="20"/>
              <w:ind w:left="57" w:right="57"/>
            </w:pPr>
            <w:r>
              <w:t>Bitmap</w:t>
            </w:r>
          </w:p>
        </w:tc>
        <w:tc>
          <w:tcPr>
            <w:tcW w:w="1559" w:type="dxa"/>
            <w:tcBorders>
              <w:top w:val="single" w:sz="4" w:space="0" w:color="auto"/>
              <w:left w:val="single" w:sz="4" w:space="0" w:color="auto"/>
              <w:bottom w:val="single" w:sz="4" w:space="0" w:color="auto"/>
              <w:right w:val="single" w:sz="4" w:space="0" w:color="auto"/>
            </w:tcBorders>
            <w:vAlign w:val="bottom"/>
          </w:tcPr>
          <w:p w14:paraId="33202E0C" w14:textId="0743D605" w:rsidR="001F6EEC" w:rsidRPr="006E13D1" w:rsidRDefault="001F6EEC" w:rsidP="0008592D">
            <w:pPr>
              <w:pStyle w:val="TAH"/>
              <w:spacing w:before="20" w:after="20"/>
              <w:ind w:left="57" w:right="57"/>
            </w:pPr>
            <w:r>
              <w:t>Value</w:t>
            </w:r>
          </w:p>
        </w:tc>
        <w:tc>
          <w:tcPr>
            <w:tcW w:w="3691" w:type="dxa"/>
            <w:tcBorders>
              <w:top w:val="single" w:sz="4" w:space="0" w:color="auto"/>
              <w:left w:val="single" w:sz="4" w:space="0" w:color="auto"/>
              <w:bottom w:val="single" w:sz="4" w:space="0" w:color="auto"/>
              <w:right w:val="single" w:sz="4" w:space="0" w:color="auto"/>
            </w:tcBorders>
            <w:noWrap/>
            <w:vAlign w:val="bottom"/>
          </w:tcPr>
          <w:p w14:paraId="749362F0" w14:textId="3AFBBB6B" w:rsidR="001F6EEC" w:rsidRPr="006E13D1" w:rsidRDefault="00921B81" w:rsidP="0008592D">
            <w:pPr>
              <w:pStyle w:val="TAH"/>
              <w:spacing w:before="20" w:after="20"/>
              <w:ind w:left="57" w:right="57"/>
            </w:pPr>
            <w:r>
              <w:t>Meaning</w:t>
            </w:r>
          </w:p>
        </w:tc>
      </w:tr>
      <w:tr w:rsidR="001F6EEC" w:rsidRPr="006E13D1" w14:paraId="131B49CD" w14:textId="77777777" w:rsidTr="00A07ACF">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7099C8D3" w14:textId="77777777" w:rsidR="00A07ACF" w:rsidRDefault="00921B81" w:rsidP="0008592D">
            <w:pPr>
              <w:pStyle w:val="TAC"/>
              <w:spacing w:before="20" w:after="20"/>
              <w:ind w:left="57" w:right="57"/>
            </w:pPr>
            <w:r>
              <w:t xml:space="preserve">Bitmap 1 </w:t>
            </w:r>
          </w:p>
          <w:p w14:paraId="3667D214" w14:textId="74DA0105" w:rsidR="001F6EEC" w:rsidRPr="006E13D1" w:rsidRDefault="00921B81" w:rsidP="0008592D">
            <w:pPr>
              <w:pStyle w:val="TAC"/>
              <w:spacing w:before="20" w:after="20"/>
              <w:ind w:left="57" w:right="57"/>
            </w:pPr>
            <w:r w:rsidRPr="00921B81">
              <w:t xml:space="preserve">“Simultaneous Tx on band </w:t>
            </w:r>
            <w:r w:rsidR="00BE7030">
              <w:t>x</w:t>
            </w:r>
            <w:r w:rsidRPr="00921B81">
              <w:t xml:space="preserve">, Rx on band </w:t>
            </w:r>
            <w:r w:rsidR="00BE7030">
              <w:t>y</w:t>
            </w:r>
            <w:r w:rsidRPr="00921B81">
              <w:t>”</w:t>
            </w:r>
          </w:p>
        </w:tc>
        <w:tc>
          <w:tcPr>
            <w:tcW w:w="1559" w:type="dxa"/>
            <w:tcBorders>
              <w:top w:val="single" w:sz="4" w:space="0" w:color="auto"/>
              <w:left w:val="single" w:sz="4" w:space="0" w:color="auto"/>
              <w:bottom w:val="single" w:sz="4" w:space="0" w:color="auto"/>
              <w:right w:val="single" w:sz="4" w:space="0" w:color="auto"/>
            </w:tcBorders>
            <w:vAlign w:val="bottom"/>
          </w:tcPr>
          <w:p w14:paraId="47F312D8" w14:textId="52C51642" w:rsidR="001F6EEC" w:rsidRPr="006E13D1" w:rsidRDefault="00921B81" w:rsidP="0008592D">
            <w:pPr>
              <w:pStyle w:val="TAC"/>
              <w:spacing w:before="20" w:after="20"/>
              <w:ind w:left="57" w:right="57"/>
            </w:pPr>
            <w:r>
              <w:t>1</w:t>
            </w:r>
          </w:p>
        </w:tc>
        <w:tc>
          <w:tcPr>
            <w:tcW w:w="3691" w:type="dxa"/>
            <w:tcBorders>
              <w:top w:val="single" w:sz="4" w:space="0" w:color="auto"/>
              <w:left w:val="single" w:sz="4" w:space="0" w:color="auto"/>
              <w:bottom w:val="single" w:sz="4" w:space="0" w:color="auto"/>
              <w:right w:val="single" w:sz="4" w:space="0" w:color="auto"/>
            </w:tcBorders>
            <w:noWrap/>
            <w:vAlign w:val="bottom"/>
          </w:tcPr>
          <w:p w14:paraId="5326D08B" w14:textId="2CD41C1D" w:rsidR="001F6EEC" w:rsidRPr="006E13D1" w:rsidRDefault="00921B81" w:rsidP="0008592D">
            <w:pPr>
              <w:pStyle w:val="TAC"/>
              <w:spacing w:before="20" w:after="20"/>
              <w:ind w:left="57" w:right="57"/>
            </w:pPr>
            <w:r w:rsidRPr="00921B81">
              <w:t>UE can Tx on n5 while Rx on n8</w:t>
            </w:r>
          </w:p>
        </w:tc>
      </w:tr>
      <w:tr w:rsidR="001F6EEC" w:rsidRPr="006E13D1" w14:paraId="2B87845E" w14:textId="77777777" w:rsidTr="00C75BDF">
        <w:trPr>
          <w:trHeight w:val="240"/>
          <w:jc w:val="center"/>
        </w:trPr>
        <w:tc>
          <w:tcPr>
            <w:tcW w:w="3681" w:type="dxa"/>
            <w:tcBorders>
              <w:top w:val="single" w:sz="4" w:space="0" w:color="auto"/>
            </w:tcBorders>
            <w:noWrap/>
            <w:vAlign w:val="bottom"/>
          </w:tcPr>
          <w:p w14:paraId="42349D34" w14:textId="77777777" w:rsidR="00A07ACF" w:rsidRDefault="00921B81" w:rsidP="0008592D">
            <w:pPr>
              <w:pStyle w:val="TAC"/>
              <w:spacing w:before="20" w:after="20"/>
              <w:ind w:left="57" w:right="57"/>
            </w:pPr>
            <w:r>
              <w:t>Bitmap 2</w:t>
            </w:r>
          </w:p>
          <w:p w14:paraId="18EB0721" w14:textId="3E687916" w:rsidR="001F6EEC" w:rsidRPr="006E13D1" w:rsidRDefault="00921B81" w:rsidP="0008592D">
            <w:pPr>
              <w:pStyle w:val="TAC"/>
              <w:spacing w:before="20" w:after="20"/>
              <w:ind w:left="57" w:right="57"/>
            </w:pPr>
            <w:r w:rsidRPr="00921B81">
              <w:t xml:space="preserve">“Simultaneous Rx on band </w:t>
            </w:r>
            <w:r w:rsidR="00BE7030">
              <w:t>x</w:t>
            </w:r>
            <w:r w:rsidRPr="00921B81">
              <w:t xml:space="preserve">, Tx on band </w:t>
            </w:r>
            <w:r w:rsidR="00BE7030">
              <w:t>y</w:t>
            </w:r>
            <w:r w:rsidRPr="00921B81">
              <w:t>”</w:t>
            </w:r>
          </w:p>
        </w:tc>
        <w:tc>
          <w:tcPr>
            <w:tcW w:w="1559" w:type="dxa"/>
            <w:tcBorders>
              <w:top w:val="single" w:sz="4" w:space="0" w:color="auto"/>
            </w:tcBorders>
            <w:vAlign w:val="bottom"/>
          </w:tcPr>
          <w:p w14:paraId="0B7D45AC" w14:textId="3C985A28" w:rsidR="001F6EEC" w:rsidRPr="006E13D1" w:rsidRDefault="00921B81" w:rsidP="00C75BDF">
            <w:pPr>
              <w:pStyle w:val="TAC"/>
              <w:spacing w:before="20" w:after="20"/>
              <w:ind w:left="57" w:right="57"/>
            </w:pPr>
            <w:r>
              <w:t>0</w:t>
            </w:r>
          </w:p>
        </w:tc>
        <w:tc>
          <w:tcPr>
            <w:tcW w:w="3691" w:type="dxa"/>
            <w:tcBorders>
              <w:top w:val="single" w:sz="4" w:space="0" w:color="auto"/>
            </w:tcBorders>
            <w:noWrap/>
            <w:vAlign w:val="bottom"/>
          </w:tcPr>
          <w:p w14:paraId="5FE6924D" w14:textId="395D1B1D" w:rsidR="001F6EEC" w:rsidRPr="006E13D1" w:rsidRDefault="00921B81" w:rsidP="0008592D">
            <w:pPr>
              <w:pStyle w:val="TAC"/>
              <w:spacing w:before="20" w:after="20"/>
              <w:ind w:left="57" w:right="57"/>
            </w:pPr>
            <w:r w:rsidRPr="00921B81">
              <w:t>UE cannot Rx on n5 while Tx on n8</w:t>
            </w:r>
          </w:p>
        </w:tc>
      </w:tr>
    </w:tbl>
    <w:p w14:paraId="5BDED4AC" w14:textId="0DD87769" w:rsidR="006E5489" w:rsidRDefault="006E5489" w:rsidP="002C6E28"/>
    <w:p w14:paraId="70AFC054" w14:textId="23B4F1C1" w:rsidR="00935367" w:rsidRPr="006E13D1" w:rsidRDefault="00935367" w:rsidP="00935367">
      <w:pPr>
        <w:pStyle w:val="TH"/>
      </w:pPr>
      <w:r w:rsidRPr="006E13D1">
        <w:t xml:space="preserve">Table </w:t>
      </w:r>
      <w:r>
        <w:t>2.3-1</w:t>
      </w:r>
      <w:r w:rsidRPr="006E13D1">
        <w:t xml:space="preserve">: </w:t>
      </w:r>
      <w:r w:rsidR="003E2A1A">
        <w:t>Scheme 1</w:t>
      </w:r>
      <w:r w:rsidR="00B84B32">
        <w:t xml:space="preserve"> bitmap for </w:t>
      </w:r>
      <w:proofErr w:type="spellStart"/>
      <w:r w:rsidR="00DE000E">
        <w:t>CA_nA-nB-nC-nD</w:t>
      </w:r>
      <w:proofErr w:type="spellEnd"/>
      <w:r w:rsidR="00DE000E">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1"/>
        <w:gridCol w:w="1559"/>
        <w:gridCol w:w="3691"/>
      </w:tblGrid>
      <w:tr w:rsidR="00935367" w:rsidRPr="006E13D1" w14:paraId="776620D0" w14:textId="77777777" w:rsidTr="0008592D">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21725A51" w14:textId="77777777" w:rsidR="00935367" w:rsidRPr="006E13D1" w:rsidRDefault="00935367" w:rsidP="0008592D">
            <w:pPr>
              <w:pStyle w:val="TAH"/>
              <w:spacing w:before="20" w:after="20"/>
              <w:ind w:left="57" w:right="57"/>
            </w:pPr>
            <w:r>
              <w:t>Bitmap</w:t>
            </w:r>
          </w:p>
        </w:tc>
        <w:tc>
          <w:tcPr>
            <w:tcW w:w="1559" w:type="dxa"/>
            <w:tcBorders>
              <w:top w:val="single" w:sz="4" w:space="0" w:color="auto"/>
              <w:left w:val="single" w:sz="4" w:space="0" w:color="auto"/>
              <w:bottom w:val="single" w:sz="4" w:space="0" w:color="auto"/>
              <w:right w:val="single" w:sz="4" w:space="0" w:color="auto"/>
            </w:tcBorders>
            <w:vAlign w:val="bottom"/>
          </w:tcPr>
          <w:p w14:paraId="3AFF9C62" w14:textId="77777777" w:rsidR="00935367" w:rsidRPr="006E13D1" w:rsidRDefault="00935367" w:rsidP="0008592D">
            <w:pPr>
              <w:pStyle w:val="TAH"/>
              <w:spacing w:before="20" w:after="20"/>
              <w:ind w:left="57" w:right="57"/>
            </w:pPr>
            <w:r>
              <w:t>Value</w:t>
            </w:r>
          </w:p>
        </w:tc>
        <w:tc>
          <w:tcPr>
            <w:tcW w:w="3691" w:type="dxa"/>
            <w:tcBorders>
              <w:top w:val="single" w:sz="4" w:space="0" w:color="auto"/>
              <w:left w:val="single" w:sz="4" w:space="0" w:color="auto"/>
              <w:bottom w:val="single" w:sz="4" w:space="0" w:color="auto"/>
              <w:right w:val="single" w:sz="4" w:space="0" w:color="auto"/>
            </w:tcBorders>
            <w:noWrap/>
            <w:vAlign w:val="bottom"/>
          </w:tcPr>
          <w:p w14:paraId="7B1F35F6" w14:textId="77777777" w:rsidR="00935367" w:rsidRPr="006E13D1" w:rsidRDefault="00935367" w:rsidP="0008592D">
            <w:pPr>
              <w:pStyle w:val="TAH"/>
              <w:spacing w:before="20" w:after="20"/>
              <w:ind w:left="57" w:right="57"/>
            </w:pPr>
            <w:r>
              <w:t>Meaning</w:t>
            </w:r>
          </w:p>
        </w:tc>
      </w:tr>
      <w:tr w:rsidR="009756CF" w:rsidRPr="006E13D1" w14:paraId="447E78EF" w14:textId="77777777" w:rsidTr="00C75BDF">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2405D4E8" w14:textId="77777777" w:rsidR="009756CF" w:rsidRDefault="009756CF" w:rsidP="009756CF">
            <w:pPr>
              <w:pStyle w:val="TAC"/>
              <w:spacing w:before="20" w:after="20"/>
              <w:ind w:left="57" w:right="57"/>
            </w:pPr>
            <w:r>
              <w:t xml:space="preserve">Bitmap 1 </w:t>
            </w:r>
          </w:p>
          <w:p w14:paraId="0EC5A02D" w14:textId="230D7A30" w:rsidR="009756CF" w:rsidRPr="006E13D1" w:rsidRDefault="009756CF" w:rsidP="009756CF">
            <w:pPr>
              <w:pStyle w:val="TAC"/>
              <w:spacing w:before="20" w:after="20"/>
              <w:ind w:left="57" w:right="57"/>
            </w:pPr>
            <w:r w:rsidRPr="00921B81">
              <w:t xml:space="preserve">“Simultaneous Tx on band </w:t>
            </w:r>
            <w:r w:rsidR="00BE7030">
              <w:t>x</w:t>
            </w:r>
            <w:r w:rsidRPr="00921B81">
              <w:t xml:space="preserve">, Rx on band </w:t>
            </w:r>
            <w:r w:rsidR="00BE7030">
              <w:t>y</w:t>
            </w:r>
            <w:r w:rsidRPr="00921B81">
              <w:t>”</w:t>
            </w:r>
          </w:p>
        </w:tc>
        <w:tc>
          <w:tcPr>
            <w:tcW w:w="1559" w:type="dxa"/>
            <w:tcBorders>
              <w:top w:val="single" w:sz="4" w:space="0" w:color="auto"/>
              <w:left w:val="single" w:sz="4" w:space="0" w:color="auto"/>
              <w:bottom w:val="single" w:sz="4" w:space="0" w:color="auto"/>
              <w:right w:val="single" w:sz="4" w:space="0" w:color="auto"/>
            </w:tcBorders>
            <w:vAlign w:val="bottom"/>
          </w:tcPr>
          <w:p w14:paraId="4E9E944C" w14:textId="496D9693" w:rsidR="009756CF" w:rsidRPr="006E13D1" w:rsidRDefault="009756CF" w:rsidP="00C75BDF">
            <w:pPr>
              <w:pStyle w:val="TAC"/>
              <w:spacing w:before="20" w:after="20"/>
              <w:ind w:left="57" w:right="57"/>
            </w:pPr>
            <w:r w:rsidRPr="00AA08B5">
              <w:rPr>
                <w:rFonts w:cstheme="minorHAnsi"/>
                <w:color w:val="FF0000"/>
              </w:rPr>
              <w:t>111</w:t>
            </w:r>
            <w:r w:rsidRPr="00AA08B5">
              <w:rPr>
                <w:rFonts w:cstheme="minorHAnsi"/>
                <w:color w:val="00B0F0"/>
              </w:rPr>
              <w:t>10</w:t>
            </w:r>
            <w:r w:rsidRPr="005F1FEE">
              <w:rPr>
                <w:rFonts w:cstheme="minorHAnsi"/>
              </w:rPr>
              <w:t>1</w:t>
            </w:r>
          </w:p>
        </w:tc>
        <w:tc>
          <w:tcPr>
            <w:tcW w:w="3691" w:type="dxa"/>
            <w:tcBorders>
              <w:top w:val="single" w:sz="4" w:space="0" w:color="auto"/>
              <w:left w:val="single" w:sz="4" w:space="0" w:color="auto"/>
              <w:bottom w:val="single" w:sz="4" w:space="0" w:color="auto"/>
              <w:right w:val="single" w:sz="4" w:space="0" w:color="auto"/>
            </w:tcBorders>
            <w:noWrap/>
            <w:vAlign w:val="bottom"/>
          </w:tcPr>
          <w:p w14:paraId="0F4371A6" w14:textId="77777777" w:rsidR="00916FCD" w:rsidRPr="00916FCD" w:rsidRDefault="00916FCD" w:rsidP="00916FCD">
            <w:pPr>
              <w:pStyle w:val="TAC"/>
              <w:spacing w:before="20" w:after="20"/>
              <w:ind w:left="57" w:right="57"/>
            </w:pPr>
            <w:r w:rsidRPr="00916FCD">
              <w:rPr>
                <w:color w:val="FF0000"/>
              </w:rPr>
              <w:t>111</w:t>
            </w:r>
            <w:r w:rsidRPr="00916FCD">
              <w:t xml:space="preserve"> indicates that UE can Tx on band A while Rx on bands B,C,D.</w:t>
            </w:r>
          </w:p>
          <w:p w14:paraId="296B959E" w14:textId="77777777" w:rsidR="00916FCD" w:rsidRPr="00916FCD" w:rsidRDefault="00916FCD" w:rsidP="00916FCD">
            <w:pPr>
              <w:pStyle w:val="TAC"/>
              <w:spacing w:before="20" w:after="20"/>
              <w:ind w:left="57" w:right="57"/>
            </w:pPr>
            <w:r w:rsidRPr="00916FCD">
              <w:rPr>
                <w:color w:val="00B0F0"/>
              </w:rPr>
              <w:t>10</w:t>
            </w:r>
            <w:r w:rsidRPr="00916FCD">
              <w:t xml:space="preserve"> indicates that UE can Tx on B while Rx on C, but UE cannot Tx on B while Rx on D.</w:t>
            </w:r>
          </w:p>
          <w:p w14:paraId="34ABF90F" w14:textId="1F579D9A" w:rsidR="009756CF" w:rsidRPr="006E13D1" w:rsidRDefault="00916FCD" w:rsidP="00916FCD">
            <w:pPr>
              <w:pStyle w:val="TAC"/>
              <w:spacing w:before="20" w:after="20"/>
              <w:ind w:left="57" w:right="57"/>
            </w:pPr>
            <w:r w:rsidRPr="00916FCD">
              <w:t>1 indicates UE can Tx on C while Rx on D.</w:t>
            </w:r>
          </w:p>
        </w:tc>
      </w:tr>
      <w:tr w:rsidR="009756CF" w:rsidRPr="006E13D1" w14:paraId="1D778B2E" w14:textId="77777777" w:rsidTr="00C75BDF">
        <w:trPr>
          <w:trHeight w:val="240"/>
          <w:jc w:val="center"/>
        </w:trPr>
        <w:tc>
          <w:tcPr>
            <w:tcW w:w="3681" w:type="dxa"/>
            <w:tcBorders>
              <w:top w:val="single" w:sz="4" w:space="0" w:color="auto"/>
            </w:tcBorders>
            <w:noWrap/>
            <w:vAlign w:val="bottom"/>
          </w:tcPr>
          <w:p w14:paraId="42F2436A" w14:textId="77777777" w:rsidR="009756CF" w:rsidRDefault="009756CF" w:rsidP="009756CF">
            <w:pPr>
              <w:pStyle w:val="TAC"/>
              <w:spacing w:before="20" w:after="20"/>
              <w:ind w:left="57" w:right="57"/>
            </w:pPr>
            <w:r>
              <w:t>Bitmap 2</w:t>
            </w:r>
          </w:p>
          <w:p w14:paraId="63110422" w14:textId="7F79A923" w:rsidR="009756CF" w:rsidRPr="006E13D1" w:rsidRDefault="009756CF" w:rsidP="009756CF">
            <w:pPr>
              <w:pStyle w:val="TAC"/>
              <w:spacing w:before="20" w:after="20"/>
              <w:ind w:left="57" w:right="57"/>
            </w:pPr>
            <w:r w:rsidRPr="00921B81">
              <w:t xml:space="preserve">“Simultaneous Rx on band </w:t>
            </w:r>
            <w:r w:rsidR="00BE7030">
              <w:t>x</w:t>
            </w:r>
            <w:r w:rsidRPr="00921B81">
              <w:t xml:space="preserve">, Tx on band </w:t>
            </w:r>
            <w:r w:rsidR="00BE7030">
              <w:t>y</w:t>
            </w:r>
            <w:r w:rsidRPr="00921B81">
              <w:t>”</w:t>
            </w:r>
          </w:p>
        </w:tc>
        <w:tc>
          <w:tcPr>
            <w:tcW w:w="1559" w:type="dxa"/>
            <w:tcBorders>
              <w:top w:val="single" w:sz="4" w:space="0" w:color="auto"/>
            </w:tcBorders>
            <w:vAlign w:val="bottom"/>
          </w:tcPr>
          <w:p w14:paraId="1ED88942" w14:textId="1DA896EC" w:rsidR="009756CF" w:rsidRPr="006E13D1" w:rsidRDefault="009756CF" w:rsidP="00C75BDF">
            <w:pPr>
              <w:pStyle w:val="TAC"/>
              <w:spacing w:before="20" w:after="20"/>
              <w:ind w:left="57" w:right="57"/>
            </w:pPr>
            <w:r w:rsidRPr="00AA08B5">
              <w:rPr>
                <w:rFonts w:cstheme="minorHAnsi"/>
                <w:color w:val="FF0000"/>
              </w:rPr>
              <w:t>111</w:t>
            </w:r>
            <w:r w:rsidRPr="00AA08B5">
              <w:rPr>
                <w:rFonts w:cstheme="minorHAnsi"/>
                <w:color w:val="00B0F0"/>
              </w:rPr>
              <w:t>01</w:t>
            </w:r>
            <w:r w:rsidRPr="005F1FEE">
              <w:rPr>
                <w:rFonts w:cstheme="minorHAnsi"/>
              </w:rPr>
              <w:t>1</w:t>
            </w:r>
          </w:p>
        </w:tc>
        <w:tc>
          <w:tcPr>
            <w:tcW w:w="3691" w:type="dxa"/>
            <w:tcBorders>
              <w:top w:val="single" w:sz="4" w:space="0" w:color="auto"/>
            </w:tcBorders>
            <w:noWrap/>
            <w:vAlign w:val="bottom"/>
          </w:tcPr>
          <w:p w14:paraId="13008F81" w14:textId="77777777" w:rsidR="002B2521" w:rsidRPr="002B2521" w:rsidRDefault="002B2521" w:rsidP="002B2521">
            <w:pPr>
              <w:pStyle w:val="TAC"/>
              <w:spacing w:before="20" w:after="20"/>
              <w:ind w:left="57" w:right="57"/>
            </w:pPr>
            <w:r w:rsidRPr="002B2521">
              <w:rPr>
                <w:color w:val="FF0000"/>
              </w:rPr>
              <w:t>111</w:t>
            </w:r>
            <w:r w:rsidRPr="002B2521">
              <w:t xml:space="preserve"> indicates that UE can Rx on band A while Tx on bands B,C,D.</w:t>
            </w:r>
          </w:p>
          <w:p w14:paraId="178DF31A" w14:textId="77777777" w:rsidR="002B2521" w:rsidRPr="002B2521" w:rsidRDefault="002B2521" w:rsidP="002B2521">
            <w:pPr>
              <w:pStyle w:val="TAC"/>
              <w:spacing w:before="20" w:after="20"/>
              <w:ind w:left="57" w:right="57"/>
            </w:pPr>
            <w:r w:rsidRPr="002B2521">
              <w:rPr>
                <w:color w:val="00B0F0"/>
              </w:rPr>
              <w:t>01</w:t>
            </w:r>
            <w:r w:rsidRPr="002B2521">
              <w:t xml:space="preserve"> indicates that UE cannot Rx on B while Tx on C, but UE can Rx on B while Tx on D.</w:t>
            </w:r>
          </w:p>
          <w:p w14:paraId="74167AF2" w14:textId="3BB3E401" w:rsidR="009756CF" w:rsidRPr="006E13D1" w:rsidRDefault="002B2521" w:rsidP="002B2521">
            <w:pPr>
              <w:pStyle w:val="TAC"/>
              <w:spacing w:before="20" w:after="20"/>
              <w:ind w:left="57" w:right="57"/>
            </w:pPr>
            <w:r w:rsidRPr="002B2521">
              <w:t>1 indicates UE can Rx on C while Tx on D.</w:t>
            </w:r>
          </w:p>
        </w:tc>
      </w:tr>
    </w:tbl>
    <w:p w14:paraId="5830BED5" w14:textId="77777777" w:rsidR="00F63558" w:rsidRDefault="00F63558" w:rsidP="002C6E28">
      <w:pPr>
        <w:rPr>
          <w:bCs/>
        </w:rPr>
      </w:pPr>
    </w:p>
    <w:p w14:paraId="2BA62645" w14:textId="157C0AB6" w:rsidR="00F63558" w:rsidRDefault="0022546B" w:rsidP="002C6E28">
      <w:r>
        <w:rPr>
          <w:bCs/>
        </w:rPr>
        <w:t xml:space="preserve">Obviously, the </w:t>
      </w:r>
      <w:r w:rsidR="00802F63">
        <w:rPr>
          <w:bCs/>
        </w:rPr>
        <w:t>number of bits</w:t>
      </w:r>
      <w:r w:rsidR="000A00EA">
        <w:rPr>
          <w:bCs/>
        </w:rPr>
        <w:t xml:space="preserve"> signalled</w:t>
      </w:r>
      <w:r w:rsidR="00802F63">
        <w:rPr>
          <w:bCs/>
        </w:rPr>
        <w:t xml:space="preserve"> increases</w:t>
      </w:r>
      <w:r>
        <w:rPr>
          <w:bCs/>
        </w:rPr>
        <w:t xml:space="preserve"> </w:t>
      </w:r>
      <w:r w:rsidR="00CE276F">
        <w:rPr>
          <w:bCs/>
        </w:rPr>
        <w:t xml:space="preserve">for band combinations involving more bands. As an </w:t>
      </w:r>
      <w:r w:rsidR="00D1491C">
        <w:rPr>
          <w:bCs/>
        </w:rPr>
        <w:t>(extreme) example</w:t>
      </w:r>
      <w:r w:rsidR="00CE276F">
        <w:rPr>
          <w:bCs/>
        </w:rPr>
        <w:t xml:space="preserve">, consider a band combination with 32 </w:t>
      </w:r>
      <w:r w:rsidR="00E84394">
        <w:rPr>
          <w:bCs/>
        </w:rPr>
        <w:t>bands (the largest</w:t>
      </w:r>
      <w:r w:rsidR="00802F63">
        <w:rPr>
          <w:bCs/>
        </w:rPr>
        <w:t xml:space="preserve"> </w:t>
      </w:r>
      <w:r w:rsidR="00E84394">
        <w:rPr>
          <w:bCs/>
        </w:rPr>
        <w:t xml:space="preserve">band combination supported by </w:t>
      </w:r>
      <w:proofErr w:type="spellStart"/>
      <w:r w:rsidR="00E84394" w:rsidRPr="00D977C7">
        <w:rPr>
          <w:i/>
          <w:iCs/>
        </w:rPr>
        <w:t>simultaneousRxTxInterBandCAPerBandPair</w:t>
      </w:r>
      <w:proofErr w:type="spellEnd"/>
      <w:r w:rsidR="00E84394">
        <w:t>)</w:t>
      </w:r>
      <w:r w:rsidR="00EE0BFA">
        <w:t xml:space="preserve">, but </w:t>
      </w:r>
      <w:r w:rsidR="005464A1">
        <w:t xml:space="preserve">with </w:t>
      </w:r>
      <w:r w:rsidR="00EE0BFA">
        <w:t xml:space="preserve">only </w:t>
      </w:r>
      <w:r w:rsidR="0012773F">
        <w:t xml:space="preserve">one </w:t>
      </w:r>
      <w:r w:rsidR="00EE0BFA">
        <w:t>band</w:t>
      </w:r>
      <w:r w:rsidR="0012773F">
        <w:t xml:space="preserve"> pair</w:t>
      </w:r>
      <w:r w:rsidR="00BD59A6">
        <w:t xml:space="preserve"> partially overlapping</w:t>
      </w:r>
      <w:r w:rsidR="001E554B">
        <w:t>, e.g.</w:t>
      </w:r>
      <w:r w:rsidR="0012773F">
        <w:t xml:space="preserve"> </w:t>
      </w:r>
      <w:r w:rsidR="00D23955">
        <w:t>n5 and n8 with 3</w:t>
      </w:r>
      <w:r w:rsidR="001E554B">
        <w:t xml:space="preserve">0 other </w:t>
      </w:r>
      <w:r w:rsidR="00D23955">
        <w:t xml:space="preserve">non-overlapping </w:t>
      </w:r>
      <w:r w:rsidR="001E554B">
        <w:t>bands</w:t>
      </w:r>
      <w:r w:rsidR="00D1491C">
        <w:t xml:space="preserve">. This would require </w:t>
      </w:r>
      <w:r w:rsidR="00944F56">
        <w:t xml:space="preserve">32 * 31 = 992 </w:t>
      </w:r>
      <w:r w:rsidR="00EE0BFA">
        <w:t>bits to be signalled</w:t>
      </w:r>
      <w:r w:rsidR="0012773F">
        <w:t xml:space="preserve">, even though the first </w:t>
      </w:r>
      <w:r w:rsidR="00027AFB">
        <w:t xml:space="preserve">bitmap would </w:t>
      </w:r>
      <w:r w:rsidR="000A00EA">
        <w:t>have</w:t>
      </w:r>
      <w:r w:rsidR="00027AFB">
        <w:t xml:space="preserve"> </w:t>
      </w:r>
      <w:r w:rsidR="00FC3FA2">
        <w:t>496</w:t>
      </w:r>
      <w:r w:rsidR="00027AFB">
        <w:t xml:space="preserve"> 1s </w:t>
      </w:r>
      <w:r w:rsidR="000A00EA">
        <w:t xml:space="preserve">(and no 0s) </w:t>
      </w:r>
      <w:r w:rsidR="00027AFB">
        <w:t xml:space="preserve">and the second bitmap would have a single 0 (corresponding to </w:t>
      </w:r>
      <w:r w:rsidR="00027AFB" w:rsidRPr="00027AFB">
        <w:t>Rx on n5 while Tx on n8</w:t>
      </w:r>
      <w:r w:rsidR="00027AFB">
        <w:t>) and the r</w:t>
      </w:r>
      <w:r w:rsidR="00FC3FA2">
        <w:t>emaining 495</w:t>
      </w:r>
      <w:r w:rsidR="00027AFB">
        <w:t xml:space="preserve"> bits would be 1.</w:t>
      </w:r>
      <w:r w:rsidR="000A00EA">
        <w:t xml:space="preserve"> This motivates us to consider another scheme.</w:t>
      </w:r>
    </w:p>
    <w:p w14:paraId="56FF64EC" w14:textId="31FD32DA" w:rsidR="003701CA" w:rsidRPr="00C65545" w:rsidRDefault="003701CA" w:rsidP="003701CA">
      <w:pPr>
        <w:rPr>
          <w:u w:val="single"/>
        </w:rPr>
      </w:pPr>
      <w:r w:rsidRPr="00C65545">
        <w:rPr>
          <w:u w:val="single"/>
        </w:rPr>
        <w:t xml:space="preserve">Scheme </w:t>
      </w:r>
      <w:r>
        <w:rPr>
          <w:u w:val="single"/>
        </w:rPr>
        <w:t>2</w:t>
      </w:r>
      <w:r w:rsidRPr="00C65545">
        <w:rPr>
          <w:u w:val="single"/>
        </w:rPr>
        <w:t>:</w:t>
      </w:r>
    </w:p>
    <w:p w14:paraId="65FF3FFA" w14:textId="77777777" w:rsidR="000A00EA" w:rsidRDefault="006029F6" w:rsidP="003701CA">
      <w:r>
        <w:t xml:space="preserve">This scheme would use three bitmaps, but less bits in total for most </w:t>
      </w:r>
      <w:r w:rsidR="00231047">
        <w:t>cases.</w:t>
      </w:r>
      <w:r w:rsidR="0059592E">
        <w:t xml:space="preserve"> </w:t>
      </w:r>
      <w:r w:rsidR="0059592E" w:rsidRPr="0059592E">
        <w:t xml:space="preserve">Bitmap 1 focuses on bands that cannot simultaneously </w:t>
      </w:r>
      <w:proofErr w:type="spellStart"/>
      <w:r w:rsidR="0059592E" w:rsidRPr="0059592E">
        <w:t>TxRx</w:t>
      </w:r>
      <w:proofErr w:type="spellEnd"/>
      <w:r w:rsidR="0059592E" w:rsidRPr="0059592E">
        <w:t xml:space="preserve"> in all UL and DL cases</w:t>
      </w:r>
      <w:r w:rsidR="0059592E">
        <w:t>, and has a l</w:t>
      </w:r>
      <w:r w:rsidR="0059592E" w:rsidRPr="0059592E">
        <w:t>ength of L</w:t>
      </w:r>
      <w:r w:rsidR="0059592E">
        <w:t xml:space="preserve"> (equal to the number of bands)</w:t>
      </w:r>
      <w:r w:rsidR="0059592E" w:rsidRPr="0059592E">
        <w:t>.</w:t>
      </w:r>
    </w:p>
    <w:p w14:paraId="2A51BA05" w14:textId="1299C4F6" w:rsidR="00167226" w:rsidRDefault="007A2A87" w:rsidP="002C6E28">
      <w:r w:rsidRPr="007A2A87">
        <w:t>Then</w:t>
      </w:r>
      <w:r>
        <w:t>,</w:t>
      </w:r>
      <w:r w:rsidRPr="007A2A87">
        <w:t xml:space="preserve"> </w:t>
      </w:r>
      <w:r w:rsidRPr="007A2A87">
        <w:rPr>
          <w:i/>
          <w:iCs/>
        </w:rPr>
        <w:t>only for bands with value 0 in bitmap 1</w:t>
      </w:r>
      <w:r>
        <w:t>,</w:t>
      </w:r>
      <w:r w:rsidRPr="007A2A87">
        <w:t xml:space="preserve"> the UE </w:t>
      </w:r>
      <w:r>
        <w:t xml:space="preserve">could </w:t>
      </w:r>
      <w:r w:rsidRPr="007A2A87">
        <w:t>send additional bitmaps 2 and 3</w:t>
      </w:r>
      <w:r w:rsidR="000375DE">
        <w:t>. Bitmaps 2 and 3 in Scheme 2 would be encoded like bitmaps 1 and 2 of Scheme 1</w:t>
      </w:r>
      <w:r w:rsidR="00C05946">
        <w:t xml:space="preserve">, </w:t>
      </w:r>
      <w:r w:rsidR="000A00EA">
        <w:t xml:space="preserve">respectively, </w:t>
      </w:r>
      <w:r w:rsidR="00C05946">
        <w:t>i.e.</w:t>
      </w:r>
      <w:r w:rsidRPr="007A2A87">
        <w:t xml:space="preserve"> bitmap 2 indicates </w:t>
      </w:r>
      <w:r w:rsidR="003656D9">
        <w:t>that the</w:t>
      </w:r>
      <w:r w:rsidRPr="007A2A87">
        <w:t xml:space="preserve"> UE support</w:t>
      </w:r>
      <w:r w:rsidR="003656D9">
        <w:t>s</w:t>
      </w:r>
      <w:r w:rsidRPr="007A2A87">
        <w:t xml:space="preserve"> </w:t>
      </w:r>
      <w:r w:rsidR="003656D9" w:rsidRPr="00BC1FD7">
        <w:t xml:space="preserve">simultaneous </w:t>
      </w:r>
      <w:r w:rsidR="003656D9">
        <w:t>Tx/Rx</w:t>
      </w:r>
      <w:r w:rsidR="003656D9" w:rsidRPr="00BC1FD7">
        <w:t xml:space="preserve"> on band </w:t>
      </w:r>
      <w:r w:rsidR="003656D9">
        <w:t>x/y</w:t>
      </w:r>
      <w:r w:rsidRPr="007A2A87">
        <w:t xml:space="preserve">, and bitmap 3 </w:t>
      </w:r>
      <w:r w:rsidR="00C05946" w:rsidRPr="00BC1FD7">
        <w:t>indicate</w:t>
      </w:r>
      <w:r w:rsidR="00C05946">
        <w:t>s</w:t>
      </w:r>
      <w:r w:rsidR="00C05946" w:rsidRPr="00BC1FD7">
        <w:t xml:space="preserve"> th</w:t>
      </w:r>
      <w:r w:rsidR="00C05946">
        <w:t xml:space="preserve">at the UE </w:t>
      </w:r>
      <w:r w:rsidR="00C05946" w:rsidRPr="00BC1FD7">
        <w:t>support</w:t>
      </w:r>
      <w:r w:rsidR="00C05946">
        <w:t>s</w:t>
      </w:r>
      <w:r w:rsidR="00C05946" w:rsidRPr="00BC1FD7">
        <w:t xml:space="preserve"> simultaneous </w:t>
      </w:r>
      <w:r w:rsidR="00C05946">
        <w:t>Rx/Tx on band x/y</w:t>
      </w:r>
      <w:r w:rsidRPr="007A2A87">
        <w:t xml:space="preserve">. </w:t>
      </w:r>
      <w:r w:rsidR="00C05946">
        <w:t>The l</w:t>
      </w:r>
      <w:r w:rsidRPr="007A2A87">
        <w:t xml:space="preserve">ength of </w:t>
      </w:r>
      <w:r w:rsidR="006B057F">
        <w:t xml:space="preserve">each of </w:t>
      </w:r>
      <w:r w:rsidRPr="007A2A87">
        <w:t>bitmaps 2 and 3 is K</w:t>
      </w:r>
      <w:r w:rsidR="00C05946">
        <w:t xml:space="preserve"> </w:t>
      </w:r>
      <w:r w:rsidRPr="007A2A87">
        <w:t>=</w:t>
      </w:r>
      <w:r w:rsidR="00C05946">
        <w:t xml:space="preserve"> </w:t>
      </w:r>
      <w:r w:rsidRPr="007A2A87">
        <w:t>M * (M</w:t>
      </w:r>
      <w:r w:rsidR="00C05946">
        <w:t xml:space="preserve"> – </w:t>
      </w:r>
      <w:r w:rsidRPr="007A2A87">
        <w:t xml:space="preserve">1) / 2, where M is number of zeros in bitmap 1, i.e., </w:t>
      </w:r>
      <w:r w:rsidR="00C05946">
        <w:t xml:space="preserve">the </w:t>
      </w:r>
      <w:r w:rsidRPr="007A2A87">
        <w:t xml:space="preserve">length of </w:t>
      </w:r>
      <w:r w:rsidR="006B057F">
        <w:t xml:space="preserve">each of </w:t>
      </w:r>
      <w:r w:rsidRPr="007A2A87">
        <w:t xml:space="preserve">bitmaps 2 and 3 is the number </w:t>
      </w:r>
      <w:r w:rsidR="008B626D">
        <w:t>of band pair c</w:t>
      </w:r>
      <w:r w:rsidRPr="007A2A87">
        <w:t xml:space="preserve">ombinations </w:t>
      </w:r>
      <w:r w:rsidR="008B626D">
        <w:t xml:space="preserve">of </w:t>
      </w:r>
      <w:r w:rsidRPr="007A2A87">
        <w:t xml:space="preserve">the </w:t>
      </w:r>
      <w:r w:rsidR="008B626D">
        <w:t>“</w:t>
      </w:r>
      <w:r w:rsidRPr="007A2A87">
        <w:t>problematic bands</w:t>
      </w:r>
      <w:r w:rsidR="008B626D">
        <w:t>”</w:t>
      </w:r>
      <w:r w:rsidRPr="007A2A87">
        <w:t xml:space="preserve"> in</w:t>
      </w:r>
      <w:r w:rsidR="008B626D">
        <w:t>dicated</w:t>
      </w:r>
      <w:r w:rsidRPr="007A2A87">
        <w:t xml:space="preserve"> </w:t>
      </w:r>
      <w:r w:rsidR="008B626D">
        <w:t xml:space="preserve">in </w:t>
      </w:r>
      <w:r w:rsidRPr="007A2A87">
        <w:t xml:space="preserve">bitmap 1. </w:t>
      </w:r>
      <w:r w:rsidR="0079529B">
        <w:t>Hence t</w:t>
      </w:r>
      <w:r w:rsidR="0079529B">
        <w:rPr>
          <w:bCs/>
        </w:rPr>
        <w:t xml:space="preserve">he total number of bits that need to be signalled in Scheme </w:t>
      </w:r>
      <w:r w:rsidR="006B057F">
        <w:rPr>
          <w:bCs/>
        </w:rPr>
        <w:t>2</w:t>
      </w:r>
      <w:r w:rsidR="0079529B">
        <w:rPr>
          <w:bCs/>
        </w:rPr>
        <w:t xml:space="preserve"> is L + </w:t>
      </w:r>
      <w:r w:rsidR="0079529B" w:rsidRPr="007A2A87">
        <w:t>M * (M</w:t>
      </w:r>
      <w:r w:rsidR="0079529B">
        <w:t xml:space="preserve"> – </w:t>
      </w:r>
      <w:r w:rsidR="0079529B" w:rsidRPr="007A2A87">
        <w:t>1)</w:t>
      </w:r>
      <w:r w:rsidR="0079529B">
        <w:rPr>
          <w:bCs/>
        </w:rPr>
        <w:t>.</w:t>
      </w:r>
    </w:p>
    <w:p w14:paraId="6475BF60" w14:textId="3A9B0A02" w:rsidR="008B626D" w:rsidRDefault="008B626D" w:rsidP="008B626D">
      <w:r>
        <w:t xml:space="preserve">The resulting bitmaps for CA_n5-n8 and </w:t>
      </w:r>
      <w:proofErr w:type="spellStart"/>
      <w:r w:rsidRPr="00C204F2">
        <w:t>CA_nA-nB-nC-nD</w:t>
      </w:r>
      <w:proofErr w:type="spellEnd"/>
      <w:r>
        <w:rPr>
          <w:bCs/>
        </w:rPr>
        <w:t xml:space="preserve">) are shown in Table 2.3-3 and Table 2.3-4, respectively. </w:t>
      </w:r>
    </w:p>
    <w:p w14:paraId="143BBB24" w14:textId="0897CC5F" w:rsidR="008B626D" w:rsidRPr="006E13D1" w:rsidRDefault="008B626D" w:rsidP="008B626D">
      <w:pPr>
        <w:pStyle w:val="TH"/>
      </w:pPr>
      <w:r w:rsidRPr="006E13D1">
        <w:lastRenderedPageBreak/>
        <w:t xml:space="preserve">Table </w:t>
      </w:r>
      <w:r>
        <w:t>2.3-3</w:t>
      </w:r>
      <w:r w:rsidRPr="006E13D1">
        <w:t xml:space="preserve">: </w:t>
      </w:r>
      <w:r>
        <w:t>Scheme 2 bitmap for CA_n5-n8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1"/>
        <w:gridCol w:w="1559"/>
        <w:gridCol w:w="3691"/>
      </w:tblGrid>
      <w:tr w:rsidR="008B626D" w:rsidRPr="006E13D1" w14:paraId="16983D28" w14:textId="77777777" w:rsidTr="0008592D">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528711D1" w14:textId="77777777" w:rsidR="008B626D" w:rsidRPr="006E13D1" w:rsidRDefault="008B626D" w:rsidP="0008592D">
            <w:pPr>
              <w:pStyle w:val="TAH"/>
              <w:spacing w:before="20" w:after="20"/>
              <w:ind w:left="57" w:right="57"/>
            </w:pPr>
            <w:r>
              <w:t>Bitmap</w:t>
            </w:r>
          </w:p>
        </w:tc>
        <w:tc>
          <w:tcPr>
            <w:tcW w:w="1559" w:type="dxa"/>
            <w:tcBorders>
              <w:top w:val="single" w:sz="4" w:space="0" w:color="auto"/>
              <w:left w:val="single" w:sz="4" w:space="0" w:color="auto"/>
              <w:bottom w:val="single" w:sz="4" w:space="0" w:color="auto"/>
              <w:right w:val="single" w:sz="4" w:space="0" w:color="auto"/>
            </w:tcBorders>
            <w:vAlign w:val="bottom"/>
          </w:tcPr>
          <w:p w14:paraId="22C3728B" w14:textId="77777777" w:rsidR="008B626D" w:rsidRPr="006E13D1" w:rsidRDefault="008B626D" w:rsidP="0008592D">
            <w:pPr>
              <w:pStyle w:val="TAH"/>
              <w:spacing w:before="20" w:after="20"/>
              <w:ind w:left="57" w:right="57"/>
            </w:pPr>
            <w:r>
              <w:t>Value</w:t>
            </w:r>
          </w:p>
        </w:tc>
        <w:tc>
          <w:tcPr>
            <w:tcW w:w="3691" w:type="dxa"/>
            <w:tcBorders>
              <w:top w:val="single" w:sz="4" w:space="0" w:color="auto"/>
              <w:left w:val="single" w:sz="4" w:space="0" w:color="auto"/>
              <w:bottom w:val="single" w:sz="4" w:space="0" w:color="auto"/>
              <w:right w:val="single" w:sz="4" w:space="0" w:color="auto"/>
            </w:tcBorders>
            <w:noWrap/>
            <w:vAlign w:val="bottom"/>
          </w:tcPr>
          <w:p w14:paraId="3F0DFC63" w14:textId="77777777" w:rsidR="008B626D" w:rsidRPr="006E13D1" w:rsidRDefault="008B626D" w:rsidP="0008592D">
            <w:pPr>
              <w:pStyle w:val="TAH"/>
              <w:spacing w:before="20" w:after="20"/>
              <w:ind w:left="57" w:right="57"/>
            </w:pPr>
            <w:r>
              <w:t>Meaning</w:t>
            </w:r>
          </w:p>
        </w:tc>
      </w:tr>
      <w:tr w:rsidR="009D7765" w:rsidRPr="006E13D1" w14:paraId="42558671" w14:textId="77777777" w:rsidTr="0008592D">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3E4152D9" w14:textId="77777777" w:rsidR="009D7765" w:rsidRDefault="009D7765" w:rsidP="0008592D">
            <w:pPr>
              <w:pStyle w:val="TAC"/>
              <w:spacing w:before="20" w:after="20"/>
              <w:ind w:left="57" w:right="57"/>
            </w:pPr>
            <w:r>
              <w:t>Bitmap 1</w:t>
            </w:r>
          </w:p>
          <w:p w14:paraId="2D68464E" w14:textId="38F58719" w:rsidR="009D7765" w:rsidRDefault="009D7765" w:rsidP="0008592D">
            <w:pPr>
              <w:pStyle w:val="TAC"/>
              <w:spacing w:before="20" w:after="20"/>
              <w:ind w:left="57" w:right="57"/>
            </w:pPr>
            <w:r w:rsidRPr="009D7765">
              <w:t xml:space="preserve">“Bands that cannot simultaneously </w:t>
            </w:r>
            <w:proofErr w:type="spellStart"/>
            <w:r w:rsidRPr="009D7765">
              <w:t>TxRx</w:t>
            </w:r>
            <w:proofErr w:type="spellEnd"/>
            <w:r w:rsidRPr="009D7765">
              <w:t xml:space="preserve"> in all UL and DL CA configurations”</w:t>
            </w:r>
          </w:p>
        </w:tc>
        <w:tc>
          <w:tcPr>
            <w:tcW w:w="1559" w:type="dxa"/>
            <w:tcBorders>
              <w:top w:val="single" w:sz="4" w:space="0" w:color="auto"/>
              <w:left w:val="single" w:sz="4" w:space="0" w:color="auto"/>
              <w:bottom w:val="single" w:sz="4" w:space="0" w:color="auto"/>
              <w:right w:val="single" w:sz="4" w:space="0" w:color="auto"/>
            </w:tcBorders>
            <w:vAlign w:val="bottom"/>
          </w:tcPr>
          <w:p w14:paraId="145DF8B4" w14:textId="7DBE496A" w:rsidR="009D7765" w:rsidRDefault="00653FAC" w:rsidP="0008592D">
            <w:pPr>
              <w:pStyle w:val="TAC"/>
              <w:spacing w:before="20" w:after="20"/>
              <w:ind w:left="57" w:right="57"/>
            </w:pPr>
            <w:r>
              <w:t>00</w:t>
            </w:r>
          </w:p>
        </w:tc>
        <w:tc>
          <w:tcPr>
            <w:tcW w:w="3691" w:type="dxa"/>
            <w:tcBorders>
              <w:top w:val="single" w:sz="4" w:space="0" w:color="auto"/>
              <w:left w:val="single" w:sz="4" w:space="0" w:color="auto"/>
              <w:bottom w:val="single" w:sz="4" w:space="0" w:color="auto"/>
              <w:right w:val="single" w:sz="4" w:space="0" w:color="auto"/>
            </w:tcBorders>
            <w:noWrap/>
            <w:vAlign w:val="bottom"/>
          </w:tcPr>
          <w:p w14:paraId="741AC71D" w14:textId="75C19EC3" w:rsidR="009D7765" w:rsidRPr="00921B81" w:rsidRDefault="003C21E7" w:rsidP="0008592D">
            <w:pPr>
              <w:pStyle w:val="TAC"/>
              <w:spacing w:before="20" w:after="20"/>
              <w:ind w:left="57" w:right="57"/>
            </w:pPr>
            <w:r>
              <w:t>B</w:t>
            </w:r>
            <w:r w:rsidRPr="003C21E7">
              <w:t xml:space="preserve">ands n5 and n8 </w:t>
            </w:r>
            <w:r>
              <w:t>each have</w:t>
            </w:r>
            <w:r w:rsidRPr="003C21E7">
              <w:t xml:space="preserve"> some issue</w:t>
            </w:r>
            <w:r>
              <w:t xml:space="preserve"> simultaneously </w:t>
            </w:r>
            <w:proofErr w:type="spellStart"/>
            <w:r>
              <w:t>TxRx</w:t>
            </w:r>
            <w:proofErr w:type="spellEnd"/>
            <w:r>
              <w:t xml:space="preserve"> with some other band</w:t>
            </w:r>
          </w:p>
        </w:tc>
      </w:tr>
      <w:tr w:rsidR="008B626D" w:rsidRPr="006E13D1" w14:paraId="1F6B4F09" w14:textId="77777777" w:rsidTr="0008592D">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696EDD2D" w14:textId="578EC0A4" w:rsidR="008B626D" w:rsidRDefault="008B626D" w:rsidP="0008592D">
            <w:pPr>
              <w:pStyle w:val="TAC"/>
              <w:spacing w:before="20" w:after="20"/>
              <w:ind w:left="57" w:right="57"/>
            </w:pPr>
            <w:r>
              <w:t xml:space="preserve">Bitmap </w:t>
            </w:r>
            <w:r w:rsidR="009D7765">
              <w:t>2</w:t>
            </w:r>
          </w:p>
          <w:p w14:paraId="5D2809A6" w14:textId="77777777" w:rsidR="008B626D" w:rsidRPr="006E13D1" w:rsidRDefault="008B626D" w:rsidP="0008592D">
            <w:pPr>
              <w:pStyle w:val="TAC"/>
              <w:spacing w:before="20" w:after="20"/>
              <w:ind w:left="57" w:right="57"/>
            </w:pPr>
            <w:r w:rsidRPr="00921B81">
              <w:t xml:space="preserve">“Simultaneous Tx on band </w:t>
            </w:r>
            <w:r>
              <w:t>x</w:t>
            </w:r>
            <w:r w:rsidRPr="00921B81">
              <w:t xml:space="preserve">, Rx on band </w:t>
            </w:r>
            <w:r>
              <w:t>y</w:t>
            </w:r>
            <w:r w:rsidRPr="00921B81">
              <w:t>”</w:t>
            </w:r>
          </w:p>
        </w:tc>
        <w:tc>
          <w:tcPr>
            <w:tcW w:w="1559" w:type="dxa"/>
            <w:tcBorders>
              <w:top w:val="single" w:sz="4" w:space="0" w:color="auto"/>
              <w:left w:val="single" w:sz="4" w:space="0" w:color="auto"/>
              <w:bottom w:val="single" w:sz="4" w:space="0" w:color="auto"/>
              <w:right w:val="single" w:sz="4" w:space="0" w:color="auto"/>
            </w:tcBorders>
            <w:vAlign w:val="bottom"/>
          </w:tcPr>
          <w:p w14:paraId="6406FA46" w14:textId="77777777" w:rsidR="008B626D" w:rsidRPr="006E13D1" w:rsidRDefault="008B626D" w:rsidP="0008592D">
            <w:pPr>
              <w:pStyle w:val="TAC"/>
              <w:spacing w:before="20" w:after="20"/>
              <w:ind w:left="57" w:right="57"/>
            </w:pPr>
            <w:r>
              <w:t>1</w:t>
            </w:r>
          </w:p>
        </w:tc>
        <w:tc>
          <w:tcPr>
            <w:tcW w:w="3691" w:type="dxa"/>
            <w:tcBorders>
              <w:top w:val="single" w:sz="4" w:space="0" w:color="auto"/>
              <w:left w:val="single" w:sz="4" w:space="0" w:color="auto"/>
              <w:bottom w:val="single" w:sz="4" w:space="0" w:color="auto"/>
              <w:right w:val="single" w:sz="4" w:space="0" w:color="auto"/>
            </w:tcBorders>
            <w:noWrap/>
            <w:vAlign w:val="bottom"/>
          </w:tcPr>
          <w:p w14:paraId="7ABC2884" w14:textId="77777777" w:rsidR="008B626D" w:rsidRPr="006E13D1" w:rsidRDefault="008B626D" w:rsidP="0008592D">
            <w:pPr>
              <w:pStyle w:val="TAC"/>
              <w:spacing w:before="20" w:after="20"/>
              <w:ind w:left="57" w:right="57"/>
            </w:pPr>
            <w:r w:rsidRPr="00921B81">
              <w:t>UE can Tx on n5 while Rx on n8</w:t>
            </w:r>
          </w:p>
        </w:tc>
      </w:tr>
      <w:tr w:rsidR="008B626D" w:rsidRPr="006E13D1" w14:paraId="04517239" w14:textId="77777777" w:rsidTr="0008592D">
        <w:trPr>
          <w:trHeight w:val="240"/>
          <w:jc w:val="center"/>
        </w:trPr>
        <w:tc>
          <w:tcPr>
            <w:tcW w:w="3681" w:type="dxa"/>
            <w:tcBorders>
              <w:top w:val="single" w:sz="4" w:space="0" w:color="auto"/>
            </w:tcBorders>
            <w:noWrap/>
            <w:vAlign w:val="bottom"/>
          </w:tcPr>
          <w:p w14:paraId="72C3C224" w14:textId="6B5BB526" w:rsidR="008B626D" w:rsidRDefault="008B626D" w:rsidP="0008592D">
            <w:pPr>
              <w:pStyle w:val="TAC"/>
              <w:spacing w:before="20" w:after="20"/>
              <w:ind w:left="57" w:right="57"/>
            </w:pPr>
            <w:r>
              <w:t xml:space="preserve">Bitmap </w:t>
            </w:r>
            <w:r w:rsidR="009D7765">
              <w:t>3</w:t>
            </w:r>
          </w:p>
          <w:p w14:paraId="5AFBCFEB" w14:textId="77777777" w:rsidR="008B626D" w:rsidRPr="006E13D1" w:rsidRDefault="008B626D" w:rsidP="0008592D">
            <w:pPr>
              <w:pStyle w:val="TAC"/>
              <w:spacing w:before="20" w:after="20"/>
              <w:ind w:left="57" w:right="57"/>
            </w:pPr>
            <w:r w:rsidRPr="00921B81">
              <w:t xml:space="preserve">“Simultaneous Rx on band </w:t>
            </w:r>
            <w:r>
              <w:t>x</w:t>
            </w:r>
            <w:r w:rsidRPr="00921B81">
              <w:t xml:space="preserve">, Tx on band </w:t>
            </w:r>
            <w:r>
              <w:t>y</w:t>
            </w:r>
            <w:r w:rsidRPr="00921B81">
              <w:t>”</w:t>
            </w:r>
          </w:p>
        </w:tc>
        <w:tc>
          <w:tcPr>
            <w:tcW w:w="1559" w:type="dxa"/>
            <w:tcBorders>
              <w:top w:val="single" w:sz="4" w:space="0" w:color="auto"/>
            </w:tcBorders>
            <w:vAlign w:val="bottom"/>
          </w:tcPr>
          <w:p w14:paraId="0964597E" w14:textId="77777777" w:rsidR="008B626D" w:rsidRPr="006E13D1" w:rsidRDefault="008B626D" w:rsidP="0008592D">
            <w:pPr>
              <w:pStyle w:val="TAC"/>
              <w:spacing w:before="20" w:after="20"/>
              <w:ind w:left="57" w:right="57"/>
            </w:pPr>
            <w:r>
              <w:t>0</w:t>
            </w:r>
          </w:p>
        </w:tc>
        <w:tc>
          <w:tcPr>
            <w:tcW w:w="3691" w:type="dxa"/>
            <w:tcBorders>
              <w:top w:val="single" w:sz="4" w:space="0" w:color="auto"/>
            </w:tcBorders>
            <w:noWrap/>
            <w:vAlign w:val="bottom"/>
          </w:tcPr>
          <w:p w14:paraId="69C9F88F" w14:textId="77777777" w:rsidR="008B626D" w:rsidRPr="006E13D1" w:rsidRDefault="008B626D" w:rsidP="0008592D">
            <w:pPr>
              <w:pStyle w:val="TAC"/>
              <w:spacing w:before="20" w:after="20"/>
              <w:ind w:left="57" w:right="57"/>
            </w:pPr>
            <w:r w:rsidRPr="00921B81">
              <w:t>UE cannot Rx on n5 while Tx on n8</w:t>
            </w:r>
          </w:p>
        </w:tc>
      </w:tr>
    </w:tbl>
    <w:p w14:paraId="4397BA3E" w14:textId="77777777" w:rsidR="008B626D" w:rsidRDefault="008B626D" w:rsidP="008B626D"/>
    <w:p w14:paraId="2ED0A594" w14:textId="0612E54C" w:rsidR="008B626D" w:rsidRPr="006E13D1" w:rsidRDefault="008B626D" w:rsidP="008B626D">
      <w:pPr>
        <w:pStyle w:val="TH"/>
      </w:pPr>
      <w:r w:rsidRPr="006E13D1">
        <w:t xml:space="preserve">Table </w:t>
      </w:r>
      <w:r>
        <w:t>2.3-4</w:t>
      </w:r>
      <w:r w:rsidRPr="006E13D1">
        <w:t xml:space="preserve">: </w:t>
      </w:r>
      <w:r>
        <w:t xml:space="preserve">Scheme 2 bitmap for </w:t>
      </w:r>
      <w:proofErr w:type="spellStart"/>
      <w:r>
        <w:t>CA_nA-nB-nC-nD</w:t>
      </w:r>
      <w:proofErr w:type="spellEnd"/>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1"/>
        <w:gridCol w:w="1559"/>
        <w:gridCol w:w="3691"/>
      </w:tblGrid>
      <w:tr w:rsidR="008B626D" w:rsidRPr="006E13D1" w14:paraId="377C28F8" w14:textId="77777777" w:rsidTr="0008592D">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156CFC6E" w14:textId="77777777" w:rsidR="008B626D" w:rsidRPr="006E13D1" w:rsidRDefault="008B626D" w:rsidP="0008592D">
            <w:pPr>
              <w:pStyle w:val="TAH"/>
              <w:spacing w:before="20" w:after="20"/>
              <w:ind w:left="57" w:right="57"/>
            </w:pPr>
            <w:r>
              <w:t>Bitmap</w:t>
            </w:r>
          </w:p>
        </w:tc>
        <w:tc>
          <w:tcPr>
            <w:tcW w:w="1559" w:type="dxa"/>
            <w:tcBorders>
              <w:top w:val="single" w:sz="4" w:space="0" w:color="auto"/>
              <w:left w:val="single" w:sz="4" w:space="0" w:color="auto"/>
              <w:bottom w:val="single" w:sz="4" w:space="0" w:color="auto"/>
              <w:right w:val="single" w:sz="4" w:space="0" w:color="auto"/>
            </w:tcBorders>
            <w:vAlign w:val="bottom"/>
          </w:tcPr>
          <w:p w14:paraId="111CBD63" w14:textId="77777777" w:rsidR="008B626D" w:rsidRPr="006E13D1" w:rsidRDefault="008B626D" w:rsidP="0008592D">
            <w:pPr>
              <w:pStyle w:val="TAH"/>
              <w:spacing w:before="20" w:after="20"/>
              <w:ind w:left="57" w:right="57"/>
            </w:pPr>
            <w:r>
              <w:t>Value</w:t>
            </w:r>
          </w:p>
        </w:tc>
        <w:tc>
          <w:tcPr>
            <w:tcW w:w="3691" w:type="dxa"/>
            <w:tcBorders>
              <w:top w:val="single" w:sz="4" w:space="0" w:color="auto"/>
              <w:left w:val="single" w:sz="4" w:space="0" w:color="auto"/>
              <w:bottom w:val="single" w:sz="4" w:space="0" w:color="auto"/>
              <w:right w:val="single" w:sz="4" w:space="0" w:color="auto"/>
            </w:tcBorders>
            <w:noWrap/>
            <w:vAlign w:val="bottom"/>
          </w:tcPr>
          <w:p w14:paraId="169A4600" w14:textId="77777777" w:rsidR="008B626D" w:rsidRPr="006E13D1" w:rsidRDefault="008B626D" w:rsidP="0008592D">
            <w:pPr>
              <w:pStyle w:val="TAH"/>
              <w:spacing w:before="20" w:after="20"/>
              <w:ind w:left="57" w:right="57"/>
            </w:pPr>
            <w:r>
              <w:t>Meaning</w:t>
            </w:r>
          </w:p>
        </w:tc>
      </w:tr>
      <w:tr w:rsidR="00446298" w:rsidRPr="006E13D1" w14:paraId="76180B73" w14:textId="77777777" w:rsidTr="00446298">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3673901F" w14:textId="77777777" w:rsidR="00446298" w:rsidRDefault="00446298" w:rsidP="00446298">
            <w:pPr>
              <w:pStyle w:val="TAC"/>
              <w:spacing w:before="20" w:after="20"/>
              <w:ind w:left="57" w:right="57"/>
            </w:pPr>
            <w:r>
              <w:t>Bitmap 1</w:t>
            </w:r>
          </w:p>
          <w:p w14:paraId="3FCA742C" w14:textId="5D2DD1C3" w:rsidR="00446298" w:rsidRDefault="00446298" w:rsidP="00446298">
            <w:pPr>
              <w:pStyle w:val="TAC"/>
              <w:spacing w:before="20" w:after="20"/>
              <w:ind w:left="57" w:right="57"/>
            </w:pPr>
            <w:r w:rsidRPr="003C21E7">
              <w:t xml:space="preserve">“Bands that cannot simultaneously </w:t>
            </w:r>
            <w:proofErr w:type="spellStart"/>
            <w:r w:rsidRPr="003C21E7">
              <w:t>TxRx</w:t>
            </w:r>
            <w:proofErr w:type="spellEnd"/>
            <w:r w:rsidRPr="003C21E7">
              <w:t xml:space="preserve"> in all UL and DL CA configurations”</w:t>
            </w:r>
          </w:p>
        </w:tc>
        <w:tc>
          <w:tcPr>
            <w:tcW w:w="1559" w:type="dxa"/>
            <w:tcBorders>
              <w:top w:val="single" w:sz="4" w:space="0" w:color="auto"/>
              <w:left w:val="single" w:sz="4" w:space="0" w:color="auto"/>
              <w:bottom w:val="single" w:sz="4" w:space="0" w:color="auto"/>
              <w:right w:val="single" w:sz="4" w:space="0" w:color="auto"/>
            </w:tcBorders>
            <w:vAlign w:val="bottom"/>
          </w:tcPr>
          <w:p w14:paraId="54D7A02A" w14:textId="185EB519" w:rsidR="00446298" w:rsidRPr="00AA08B5" w:rsidRDefault="00446298" w:rsidP="00446298">
            <w:pPr>
              <w:pStyle w:val="TAC"/>
              <w:spacing w:before="20" w:after="20"/>
              <w:ind w:left="57" w:right="57"/>
              <w:rPr>
                <w:rFonts w:cstheme="minorHAnsi"/>
                <w:color w:val="FF0000"/>
              </w:rPr>
            </w:pPr>
            <w:r w:rsidRPr="005F1FEE">
              <w:rPr>
                <w:rFonts w:cstheme="minorHAnsi"/>
              </w:rPr>
              <w:t>1</w:t>
            </w:r>
            <w:r w:rsidRPr="00AA08B5">
              <w:rPr>
                <w:rFonts w:cstheme="minorHAnsi"/>
                <w:color w:val="FF0000"/>
              </w:rPr>
              <w:t>000</w:t>
            </w:r>
          </w:p>
        </w:tc>
        <w:tc>
          <w:tcPr>
            <w:tcW w:w="3691" w:type="dxa"/>
            <w:tcBorders>
              <w:top w:val="single" w:sz="4" w:space="0" w:color="auto"/>
              <w:left w:val="single" w:sz="4" w:space="0" w:color="auto"/>
              <w:bottom w:val="single" w:sz="4" w:space="0" w:color="auto"/>
              <w:right w:val="single" w:sz="4" w:space="0" w:color="auto"/>
            </w:tcBorders>
            <w:noWrap/>
            <w:vAlign w:val="bottom"/>
          </w:tcPr>
          <w:p w14:paraId="5C317C5D" w14:textId="77777777" w:rsidR="005F49CC" w:rsidRDefault="005F49CC" w:rsidP="00446298">
            <w:pPr>
              <w:pStyle w:val="TAC"/>
              <w:spacing w:before="20" w:after="20"/>
              <w:ind w:left="57" w:right="57"/>
              <w:rPr>
                <w:color w:val="FF0000"/>
              </w:rPr>
            </w:pPr>
            <w:r w:rsidRPr="005F49CC">
              <w:t>1 indicates band A has no problems</w:t>
            </w:r>
          </w:p>
          <w:p w14:paraId="6F283F7A" w14:textId="365FC8D7" w:rsidR="00446298" w:rsidRPr="00916FCD" w:rsidRDefault="005F49CC" w:rsidP="00446298">
            <w:pPr>
              <w:pStyle w:val="TAC"/>
              <w:spacing w:before="20" w:after="20"/>
              <w:ind w:left="57" w:right="57"/>
              <w:rPr>
                <w:color w:val="FF0000"/>
              </w:rPr>
            </w:pPr>
            <w:r w:rsidRPr="005F49CC">
              <w:rPr>
                <w:color w:val="FF0000"/>
              </w:rPr>
              <w:t>0</w:t>
            </w:r>
            <w:r>
              <w:rPr>
                <w:color w:val="FF0000"/>
              </w:rPr>
              <w:t>00</w:t>
            </w:r>
            <w:r w:rsidRPr="005F49CC">
              <w:rPr>
                <w:color w:val="FF0000"/>
              </w:rPr>
              <w:t xml:space="preserve"> indicate</w:t>
            </w:r>
            <w:r>
              <w:rPr>
                <w:color w:val="FF0000"/>
              </w:rPr>
              <w:t>s</w:t>
            </w:r>
            <w:r w:rsidRPr="005F49CC">
              <w:rPr>
                <w:color w:val="FF0000"/>
              </w:rPr>
              <w:t xml:space="preserve"> bands B,C,D </w:t>
            </w:r>
            <w:r>
              <w:rPr>
                <w:color w:val="FF0000"/>
              </w:rPr>
              <w:t xml:space="preserve">each </w:t>
            </w:r>
            <w:r w:rsidRPr="005F49CC">
              <w:rPr>
                <w:color w:val="FF0000"/>
              </w:rPr>
              <w:t>have some issue</w:t>
            </w:r>
            <w:r>
              <w:rPr>
                <w:color w:val="FF0000"/>
              </w:rPr>
              <w:t xml:space="preserve"> </w:t>
            </w:r>
            <w:r w:rsidRPr="005F49CC">
              <w:rPr>
                <w:color w:val="FF0000"/>
              </w:rPr>
              <w:t xml:space="preserve">simultaneously </w:t>
            </w:r>
            <w:proofErr w:type="spellStart"/>
            <w:r w:rsidRPr="005F49CC">
              <w:rPr>
                <w:color w:val="FF0000"/>
              </w:rPr>
              <w:t>TxRx</w:t>
            </w:r>
            <w:proofErr w:type="spellEnd"/>
            <w:r w:rsidRPr="005F49CC">
              <w:rPr>
                <w:color w:val="FF0000"/>
              </w:rPr>
              <w:t xml:space="preserve"> with</w:t>
            </w:r>
            <w:r>
              <w:rPr>
                <w:color w:val="FF0000"/>
              </w:rPr>
              <w:t xml:space="preserve"> at least one</w:t>
            </w:r>
            <w:r w:rsidRPr="005F49CC">
              <w:rPr>
                <w:color w:val="FF0000"/>
              </w:rPr>
              <w:t xml:space="preserve"> other band</w:t>
            </w:r>
          </w:p>
        </w:tc>
      </w:tr>
      <w:tr w:rsidR="00446298" w:rsidRPr="006E13D1" w14:paraId="3CD9889D" w14:textId="77777777" w:rsidTr="00446298">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313C8A10" w14:textId="25977265" w:rsidR="00446298" w:rsidRDefault="00446298" w:rsidP="00446298">
            <w:pPr>
              <w:pStyle w:val="TAC"/>
              <w:spacing w:before="20" w:after="20"/>
              <w:ind w:left="57" w:right="57"/>
            </w:pPr>
            <w:r>
              <w:t xml:space="preserve">Bitmap 2 </w:t>
            </w:r>
          </w:p>
          <w:p w14:paraId="7A8944BA" w14:textId="77777777" w:rsidR="00446298" w:rsidRPr="006E13D1" w:rsidRDefault="00446298" w:rsidP="00446298">
            <w:pPr>
              <w:pStyle w:val="TAC"/>
              <w:spacing w:before="20" w:after="20"/>
              <w:ind w:left="57" w:right="57"/>
            </w:pPr>
            <w:r w:rsidRPr="00921B81">
              <w:t xml:space="preserve">“Simultaneous Tx on band </w:t>
            </w:r>
            <w:r>
              <w:t>x</w:t>
            </w:r>
            <w:r w:rsidRPr="00921B81">
              <w:t xml:space="preserve">, Rx on band </w:t>
            </w:r>
            <w:r>
              <w:t>y</w:t>
            </w:r>
            <w:r w:rsidRPr="00921B81">
              <w:t>”</w:t>
            </w:r>
          </w:p>
        </w:tc>
        <w:tc>
          <w:tcPr>
            <w:tcW w:w="1559" w:type="dxa"/>
            <w:tcBorders>
              <w:top w:val="single" w:sz="4" w:space="0" w:color="auto"/>
              <w:left w:val="single" w:sz="4" w:space="0" w:color="auto"/>
              <w:bottom w:val="single" w:sz="4" w:space="0" w:color="auto"/>
              <w:right w:val="single" w:sz="4" w:space="0" w:color="auto"/>
            </w:tcBorders>
            <w:vAlign w:val="bottom"/>
          </w:tcPr>
          <w:p w14:paraId="7F1E8742" w14:textId="793B8FAC" w:rsidR="00446298" w:rsidRPr="006E13D1" w:rsidRDefault="00446298" w:rsidP="00446298">
            <w:pPr>
              <w:pStyle w:val="TAC"/>
              <w:spacing w:before="20" w:after="20"/>
              <w:ind w:left="57" w:right="57"/>
            </w:pPr>
            <w:r w:rsidRPr="00AA08B5">
              <w:rPr>
                <w:rFonts w:cstheme="minorHAnsi"/>
                <w:color w:val="00B0F0"/>
              </w:rPr>
              <w:t>10</w:t>
            </w:r>
            <w:r w:rsidRPr="005F1FEE">
              <w:rPr>
                <w:rFonts w:cstheme="minorHAnsi"/>
              </w:rPr>
              <w:t>1</w:t>
            </w:r>
          </w:p>
        </w:tc>
        <w:tc>
          <w:tcPr>
            <w:tcW w:w="3691" w:type="dxa"/>
            <w:tcBorders>
              <w:top w:val="single" w:sz="4" w:space="0" w:color="auto"/>
              <w:left w:val="single" w:sz="4" w:space="0" w:color="auto"/>
              <w:bottom w:val="single" w:sz="4" w:space="0" w:color="auto"/>
              <w:right w:val="single" w:sz="4" w:space="0" w:color="auto"/>
            </w:tcBorders>
            <w:noWrap/>
            <w:vAlign w:val="bottom"/>
          </w:tcPr>
          <w:p w14:paraId="1B338AE0" w14:textId="77777777" w:rsidR="002F2BF8" w:rsidRPr="00B93E97" w:rsidRDefault="002F2BF8" w:rsidP="00B93E97">
            <w:pPr>
              <w:spacing w:beforeLines="20" w:before="48" w:after="20"/>
              <w:jc w:val="center"/>
              <w:rPr>
                <w:rFonts w:ascii="Arial" w:hAnsi="Arial" w:cs="Arial"/>
                <w:sz w:val="18"/>
                <w:szCs w:val="18"/>
              </w:rPr>
            </w:pPr>
            <w:r w:rsidRPr="00B93E97">
              <w:rPr>
                <w:rFonts w:ascii="Arial" w:hAnsi="Arial" w:cs="Arial"/>
                <w:color w:val="00B0F0"/>
                <w:sz w:val="18"/>
                <w:szCs w:val="18"/>
              </w:rPr>
              <w:t>10</w:t>
            </w:r>
            <w:r w:rsidRPr="00B93E97">
              <w:rPr>
                <w:rFonts w:ascii="Arial" w:hAnsi="Arial" w:cs="Arial"/>
                <w:sz w:val="18"/>
                <w:szCs w:val="18"/>
              </w:rPr>
              <w:t xml:space="preserve"> indicates that UE can Tx on B while Rx on C, but UE cannot Tx on B while Rx on D.</w:t>
            </w:r>
          </w:p>
          <w:p w14:paraId="22A55C7A" w14:textId="23636940" w:rsidR="00446298" w:rsidRPr="00B93E97" w:rsidRDefault="002F2BF8" w:rsidP="00B93E97">
            <w:pPr>
              <w:pStyle w:val="TAC"/>
              <w:spacing w:beforeLines="20" w:before="48" w:after="20"/>
              <w:ind w:left="57" w:right="57"/>
              <w:rPr>
                <w:rFonts w:cs="Arial"/>
                <w:szCs w:val="18"/>
              </w:rPr>
            </w:pPr>
            <w:r w:rsidRPr="00B93E97">
              <w:rPr>
                <w:rFonts w:cs="Arial"/>
                <w:szCs w:val="18"/>
              </w:rPr>
              <w:t>1 indicates that UE can Tx on C while Rx on D.</w:t>
            </w:r>
          </w:p>
        </w:tc>
      </w:tr>
      <w:tr w:rsidR="00446298" w:rsidRPr="006E13D1" w14:paraId="66DBA863" w14:textId="77777777" w:rsidTr="00446298">
        <w:trPr>
          <w:trHeight w:val="240"/>
          <w:jc w:val="center"/>
        </w:trPr>
        <w:tc>
          <w:tcPr>
            <w:tcW w:w="3681" w:type="dxa"/>
            <w:tcBorders>
              <w:top w:val="single" w:sz="4" w:space="0" w:color="auto"/>
            </w:tcBorders>
            <w:noWrap/>
            <w:vAlign w:val="bottom"/>
          </w:tcPr>
          <w:p w14:paraId="005AD624" w14:textId="7B75F035" w:rsidR="00446298" w:rsidRDefault="00446298" w:rsidP="00446298">
            <w:pPr>
              <w:pStyle w:val="TAC"/>
              <w:spacing w:before="20" w:after="20"/>
              <w:ind w:left="57" w:right="57"/>
            </w:pPr>
            <w:r>
              <w:t>Bitmap 3</w:t>
            </w:r>
          </w:p>
          <w:p w14:paraId="37D5D428" w14:textId="77777777" w:rsidR="00446298" w:rsidRPr="006E13D1" w:rsidRDefault="00446298" w:rsidP="00446298">
            <w:pPr>
              <w:pStyle w:val="TAC"/>
              <w:spacing w:before="20" w:after="20"/>
              <w:ind w:left="57" w:right="57"/>
            </w:pPr>
            <w:r w:rsidRPr="00921B81">
              <w:t xml:space="preserve">“Simultaneous Rx on band </w:t>
            </w:r>
            <w:r>
              <w:t>x</w:t>
            </w:r>
            <w:r w:rsidRPr="00921B81">
              <w:t xml:space="preserve">, Tx on band </w:t>
            </w:r>
            <w:r>
              <w:t>y</w:t>
            </w:r>
            <w:r w:rsidRPr="00921B81">
              <w:t>”</w:t>
            </w:r>
          </w:p>
        </w:tc>
        <w:tc>
          <w:tcPr>
            <w:tcW w:w="1559" w:type="dxa"/>
            <w:tcBorders>
              <w:top w:val="single" w:sz="4" w:space="0" w:color="auto"/>
            </w:tcBorders>
            <w:vAlign w:val="bottom"/>
          </w:tcPr>
          <w:p w14:paraId="2138DB66" w14:textId="10230747" w:rsidR="00446298" w:rsidRPr="006E13D1" w:rsidRDefault="00446298" w:rsidP="00446298">
            <w:pPr>
              <w:pStyle w:val="TAC"/>
              <w:spacing w:before="20" w:after="20"/>
              <w:ind w:left="57" w:right="57"/>
            </w:pPr>
            <w:r w:rsidRPr="00AA08B5">
              <w:rPr>
                <w:rFonts w:cstheme="minorHAnsi"/>
                <w:color w:val="00B0F0"/>
              </w:rPr>
              <w:t>01</w:t>
            </w:r>
            <w:r w:rsidRPr="005F1FEE">
              <w:rPr>
                <w:rFonts w:cstheme="minorHAnsi"/>
              </w:rPr>
              <w:t>1</w:t>
            </w:r>
          </w:p>
        </w:tc>
        <w:tc>
          <w:tcPr>
            <w:tcW w:w="3691" w:type="dxa"/>
            <w:tcBorders>
              <w:top w:val="single" w:sz="4" w:space="0" w:color="auto"/>
            </w:tcBorders>
            <w:noWrap/>
            <w:vAlign w:val="bottom"/>
          </w:tcPr>
          <w:p w14:paraId="1BB5A106" w14:textId="77777777" w:rsidR="00B93E97" w:rsidRPr="00B93E97" w:rsidRDefault="00B93E97" w:rsidP="00B93E97">
            <w:pPr>
              <w:spacing w:beforeLines="20" w:before="48" w:after="20"/>
              <w:jc w:val="center"/>
              <w:rPr>
                <w:rFonts w:ascii="Arial" w:hAnsi="Arial" w:cs="Arial"/>
                <w:sz w:val="18"/>
                <w:szCs w:val="18"/>
              </w:rPr>
            </w:pPr>
            <w:r w:rsidRPr="00B93E97">
              <w:rPr>
                <w:rFonts w:ascii="Arial" w:hAnsi="Arial" w:cs="Arial"/>
                <w:color w:val="00B0F0"/>
                <w:sz w:val="18"/>
                <w:szCs w:val="18"/>
              </w:rPr>
              <w:t>01</w:t>
            </w:r>
            <w:r w:rsidRPr="00B93E97">
              <w:rPr>
                <w:rFonts w:ascii="Arial" w:hAnsi="Arial" w:cs="Arial"/>
                <w:sz w:val="18"/>
                <w:szCs w:val="18"/>
              </w:rPr>
              <w:t xml:space="preserve"> indicates that UE cannot Rx on B while Tx on C, but UE can Rx on B while Tx on D.</w:t>
            </w:r>
          </w:p>
          <w:p w14:paraId="08B019D5" w14:textId="21EF1EFA" w:rsidR="00446298" w:rsidRPr="006E13D1" w:rsidRDefault="00B93E97" w:rsidP="00B93E97">
            <w:pPr>
              <w:pStyle w:val="TAC"/>
              <w:spacing w:beforeLines="20" w:before="48" w:after="20"/>
              <w:ind w:left="57" w:right="57"/>
            </w:pPr>
            <w:r w:rsidRPr="00B93E97">
              <w:rPr>
                <w:rFonts w:cs="Arial"/>
                <w:szCs w:val="18"/>
              </w:rPr>
              <w:t>1 indicates that UE can Rx on C while Tx on D.</w:t>
            </w:r>
          </w:p>
        </w:tc>
      </w:tr>
    </w:tbl>
    <w:p w14:paraId="3026E614" w14:textId="77777777" w:rsidR="008B626D" w:rsidRDefault="008B626D" w:rsidP="002C6E28"/>
    <w:p w14:paraId="186B0617" w14:textId="08E8102A" w:rsidR="005509C7" w:rsidRDefault="005509C7" w:rsidP="002C6E28">
      <w:r>
        <w:t>Considering again the “extreme case” mentioned above, with 32 bands and only one partially overlapping band pair, e.g. (n5, n8): the bitmap 1 would require 32 bits (one for each band) and two of those bits would be set to 0 for the two bands that overlap. Then, for each of bitmaps 2 and 3, only a single bit needs to be signalled, e.g. corresponding to the band pairs (n5UL,n8DL) and (n5DL,n8UL). Hence, Scheme 2 would only require 34 bits compared to the 992 bits of Scheme 1.</w:t>
      </w:r>
    </w:p>
    <w:p w14:paraId="74418CFE" w14:textId="666DABF7" w:rsidR="005B54FC" w:rsidRDefault="00CF5172" w:rsidP="002C6E28">
      <w:r>
        <w:t>With Scheme 2, the total bits saved is</w:t>
      </w:r>
      <w:r w:rsidR="00550285">
        <w:t xml:space="preserve"> </w:t>
      </w:r>
      <w:r w:rsidR="00305DDE">
        <w:t>[</w:t>
      </w:r>
      <w:r w:rsidR="008F7F44">
        <w:t>L * (L – 1)</w:t>
      </w:r>
      <w:r w:rsidR="00305DDE">
        <w:t>] – [</w:t>
      </w:r>
      <w:r w:rsidR="008F7F44">
        <w:rPr>
          <w:bCs/>
        </w:rPr>
        <w:t xml:space="preserve">L + </w:t>
      </w:r>
      <w:r w:rsidR="008F7F44" w:rsidRPr="007A2A87">
        <w:t>M * (M</w:t>
      </w:r>
      <w:r w:rsidR="008F7F44">
        <w:t xml:space="preserve"> – </w:t>
      </w:r>
      <w:r w:rsidR="008F7F44" w:rsidRPr="007A2A87">
        <w:t>1)</w:t>
      </w:r>
      <w:r w:rsidR="00305DDE">
        <w:t>]</w:t>
      </w:r>
      <w:r w:rsidR="002F025C">
        <w:t xml:space="preserve"> = L</w:t>
      </w:r>
      <w:r w:rsidR="002F025C" w:rsidRPr="00550285">
        <w:rPr>
          <w:vertAlign w:val="superscript"/>
        </w:rPr>
        <w:t>2</w:t>
      </w:r>
      <w:r w:rsidR="002F025C">
        <w:t xml:space="preserve"> – 2L – M</w:t>
      </w:r>
      <w:r w:rsidR="002F025C" w:rsidRPr="00550285">
        <w:rPr>
          <w:vertAlign w:val="superscript"/>
        </w:rPr>
        <w:t>2</w:t>
      </w:r>
      <w:r w:rsidR="00550285">
        <w:t xml:space="preserve"> + M.</w:t>
      </w:r>
      <w:r w:rsidR="000171D9">
        <w:t xml:space="preserve"> </w:t>
      </w:r>
      <w:r w:rsidR="00B71240">
        <w:t>F</w:t>
      </w:r>
      <w:r w:rsidR="000171D9">
        <w:t xml:space="preserve">or a fixed number of bands </w:t>
      </w:r>
      <w:r w:rsidR="0087177A">
        <w:t xml:space="preserve">L </w:t>
      </w:r>
      <w:r w:rsidR="000171D9">
        <w:t>in a band combination,</w:t>
      </w:r>
      <w:r w:rsidR="0087177A">
        <w:t xml:space="preserve"> </w:t>
      </w:r>
      <w:r w:rsidR="005B54FC">
        <w:t>the bit savings are shown in Table 2.3-5.</w:t>
      </w:r>
    </w:p>
    <w:p w14:paraId="268BC922" w14:textId="6BD07260" w:rsidR="005B54FC" w:rsidRPr="006E13D1" w:rsidRDefault="00C600A5" w:rsidP="005B54FC">
      <w:pPr>
        <w:pStyle w:val="TH"/>
      </w:pPr>
      <w:r>
        <w:t xml:space="preserve"> </w:t>
      </w:r>
      <w:r w:rsidR="005B54FC" w:rsidRPr="006E13D1">
        <w:t xml:space="preserve">Table </w:t>
      </w:r>
      <w:r w:rsidR="005B54FC">
        <w:t>2.3-5</w:t>
      </w:r>
      <w:r w:rsidR="005B54FC" w:rsidRPr="006E13D1">
        <w:t xml:space="preserve">: </w:t>
      </w:r>
      <w:r w:rsidR="005B54FC">
        <w:t xml:space="preserve">Scheme 2 </w:t>
      </w:r>
      <w:r w:rsidR="00136B2E">
        <w:t xml:space="preserve">bit savings </w:t>
      </w:r>
      <w:r w:rsidR="005B54FC">
        <w:t xml:space="preserve">for a fixed </w:t>
      </w:r>
      <w:r w:rsidR="00BB4343">
        <w:t xml:space="preserve">number of bands </w:t>
      </w:r>
      <w:r w:rsidR="005B54FC">
        <w:t>L</w:t>
      </w:r>
      <w:r w:rsidR="00136B2E">
        <w:t xml:space="preserve"> in a band combination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6"/>
        <w:gridCol w:w="3967"/>
      </w:tblGrid>
      <w:tr w:rsidR="00682AA2" w:rsidRPr="006E13D1" w14:paraId="33F259E6" w14:textId="77777777" w:rsidTr="001714A5">
        <w:trPr>
          <w:trHeight w:val="240"/>
          <w:jc w:val="center"/>
        </w:trPr>
        <w:tc>
          <w:tcPr>
            <w:tcW w:w="3966" w:type="dxa"/>
            <w:tcBorders>
              <w:top w:val="single" w:sz="4" w:space="0" w:color="auto"/>
              <w:left w:val="single" w:sz="4" w:space="0" w:color="auto"/>
              <w:bottom w:val="single" w:sz="4" w:space="0" w:color="auto"/>
              <w:right w:val="single" w:sz="4" w:space="0" w:color="auto"/>
            </w:tcBorders>
            <w:noWrap/>
            <w:vAlign w:val="bottom"/>
          </w:tcPr>
          <w:p w14:paraId="5BAFDA7E" w14:textId="60F98EC6" w:rsidR="00682AA2" w:rsidRPr="006E13D1" w:rsidRDefault="00BB4343" w:rsidP="0008592D">
            <w:pPr>
              <w:pStyle w:val="TAH"/>
              <w:spacing w:before="20" w:after="20"/>
              <w:ind w:left="57" w:right="57"/>
            </w:pPr>
            <w:r>
              <w:t xml:space="preserve">Number of overlapping bands </w:t>
            </w:r>
            <w:r w:rsidR="00682AA2">
              <w:t>M</w:t>
            </w:r>
          </w:p>
        </w:tc>
        <w:tc>
          <w:tcPr>
            <w:tcW w:w="3967" w:type="dxa"/>
            <w:tcBorders>
              <w:top w:val="single" w:sz="4" w:space="0" w:color="auto"/>
              <w:left w:val="single" w:sz="4" w:space="0" w:color="auto"/>
              <w:bottom w:val="single" w:sz="4" w:space="0" w:color="auto"/>
              <w:right w:val="single" w:sz="4" w:space="0" w:color="auto"/>
            </w:tcBorders>
            <w:vAlign w:val="bottom"/>
          </w:tcPr>
          <w:p w14:paraId="045DF602" w14:textId="4C3EE8A3" w:rsidR="00682AA2" w:rsidRPr="006E13D1" w:rsidRDefault="00682AA2" w:rsidP="0008592D">
            <w:pPr>
              <w:pStyle w:val="TAH"/>
              <w:spacing w:before="20" w:after="20"/>
              <w:ind w:left="57" w:right="57"/>
            </w:pPr>
            <w:r>
              <w:t>Bits saved</w:t>
            </w:r>
          </w:p>
        </w:tc>
      </w:tr>
      <w:tr w:rsidR="00682AA2" w:rsidRPr="006E13D1" w14:paraId="38254577" w14:textId="77777777" w:rsidTr="001714A5">
        <w:trPr>
          <w:trHeight w:val="240"/>
          <w:jc w:val="center"/>
        </w:trPr>
        <w:tc>
          <w:tcPr>
            <w:tcW w:w="3966" w:type="dxa"/>
            <w:tcBorders>
              <w:top w:val="single" w:sz="4" w:space="0" w:color="auto"/>
              <w:left w:val="single" w:sz="4" w:space="0" w:color="auto"/>
              <w:bottom w:val="single" w:sz="4" w:space="0" w:color="auto"/>
              <w:right w:val="single" w:sz="4" w:space="0" w:color="auto"/>
            </w:tcBorders>
            <w:noWrap/>
            <w:vAlign w:val="bottom"/>
          </w:tcPr>
          <w:p w14:paraId="751432D9" w14:textId="77777777" w:rsidR="00682AA2" w:rsidRPr="00682AA2" w:rsidRDefault="00682AA2" w:rsidP="0008592D">
            <w:pPr>
              <w:pStyle w:val="TAC"/>
              <w:spacing w:before="20" w:after="20"/>
              <w:ind w:left="57" w:right="57"/>
            </w:pPr>
            <w:r w:rsidRPr="00682AA2">
              <w:t>M = L</w:t>
            </w:r>
          </w:p>
          <w:p w14:paraId="1C1BB034" w14:textId="7D490365" w:rsidR="00682AA2" w:rsidRPr="00682AA2" w:rsidRDefault="00682AA2" w:rsidP="0008592D">
            <w:pPr>
              <w:pStyle w:val="TAC"/>
              <w:spacing w:before="20" w:after="20"/>
              <w:ind w:left="57" w:right="57"/>
            </w:pPr>
            <w:r w:rsidRPr="00682AA2">
              <w:rPr>
                <w:rFonts w:cstheme="minorHAnsi"/>
              </w:rPr>
              <w:t>(see NOTE 1)</w:t>
            </w:r>
          </w:p>
        </w:tc>
        <w:tc>
          <w:tcPr>
            <w:tcW w:w="3967" w:type="dxa"/>
            <w:tcBorders>
              <w:top w:val="single" w:sz="4" w:space="0" w:color="auto"/>
              <w:left w:val="single" w:sz="4" w:space="0" w:color="auto"/>
              <w:bottom w:val="single" w:sz="4" w:space="0" w:color="auto"/>
              <w:right w:val="single" w:sz="4" w:space="0" w:color="auto"/>
            </w:tcBorders>
            <w:vAlign w:val="bottom"/>
          </w:tcPr>
          <w:p w14:paraId="6D4380F2" w14:textId="46D7A1C5" w:rsidR="00682AA2" w:rsidRPr="00682AA2" w:rsidRDefault="00682AA2" w:rsidP="0008592D">
            <w:pPr>
              <w:pStyle w:val="TAC"/>
              <w:spacing w:before="20" w:after="20"/>
              <w:ind w:left="57" w:right="57"/>
              <w:rPr>
                <w:rFonts w:cstheme="minorHAnsi"/>
              </w:rPr>
            </w:pPr>
            <w:r w:rsidRPr="00682AA2">
              <w:rPr>
                <w:rFonts w:cstheme="minorHAnsi"/>
              </w:rPr>
              <w:t xml:space="preserve">– L </w:t>
            </w:r>
          </w:p>
        </w:tc>
      </w:tr>
      <w:tr w:rsidR="00682AA2" w:rsidRPr="006E13D1" w14:paraId="572A7852" w14:textId="77777777" w:rsidTr="001714A5">
        <w:trPr>
          <w:trHeight w:val="240"/>
          <w:jc w:val="center"/>
        </w:trPr>
        <w:tc>
          <w:tcPr>
            <w:tcW w:w="3966" w:type="dxa"/>
            <w:tcBorders>
              <w:top w:val="single" w:sz="4" w:space="0" w:color="auto"/>
              <w:left w:val="single" w:sz="4" w:space="0" w:color="auto"/>
              <w:bottom w:val="single" w:sz="4" w:space="0" w:color="auto"/>
              <w:right w:val="single" w:sz="4" w:space="0" w:color="auto"/>
            </w:tcBorders>
            <w:noWrap/>
            <w:vAlign w:val="bottom"/>
          </w:tcPr>
          <w:p w14:paraId="15639B3C" w14:textId="4D95F75F" w:rsidR="00682AA2" w:rsidRPr="006E13D1" w:rsidRDefault="00682AA2" w:rsidP="0008592D">
            <w:pPr>
              <w:pStyle w:val="TAC"/>
              <w:spacing w:before="20" w:after="20"/>
              <w:ind w:left="57" w:right="57"/>
            </w:pPr>
            <w:r>
              <w:t>M = L – 1</w:t>
            </w:r>
          </w:p>
        </w:tc>
        <w:tc>
          <w:tcPr>
            <w:tcW w:w="3967" w:type="dxa"/>
            <w:tcBorders>
              <w:top w:val="single" w:sz="4" w:space="0" w:color="auto"/>
              <w:left w:val="single" w:sz="4" w:space="0" w:color="auto"/>
              <w:bottom w:val="single" w:sz="4" w:space="0" w:color="auto"/>
              <w:right w:val="single" w:sz="4" w:space="0" w:color="auto"/>
            </w:tcBorders>
            <w:vAlign w:val="bottom"/>
          </w:tcPr>
          <w:p w14:paraId="29470478" w14:textId="69E5DD5A" w:rsidR="00682AA2" w:rsidRPr="006E13D1" w:rsidRDefault="00682AA2" w:rsidP="0008592D">
            <w:pPr>
              <w:pStyle w:val="TAC"/>
              <w:spacing w:before="20" w:after="20"/>
              <w:ind w:left="57" w:right="57"/>
            </w:pPr>
            <w:r>
              <w:t>L – 2</w:t>
            </w:r>
          </w:p>
        </w:tc>
      </w:tr>
      <w:tr w:rsidR="00682AA2" w:rsidRPr="006E13D1" w14:paraId="2389C17B" w14:textId="77777777" w:rsidTr="001714A5">
        <w:trPr>
          <w:trHeight w:val="240"/>
          <w:jc w:val="center"/>
        </w:trPr>
        <w:tc>
          <w:tcPr>
            <w:tcW w:w="3966" w:type="dxa"/>
            <w:tcBorders>
              <w:top w:val="single" w:sz="4" w:space="0" w:color="auto"/>
              <w:bottom w:val="single" w:sz="4" w:space="0" w:color="auto"/>
            </w:tcBorders>
            <w:noWrap/>
            <w:vAlign w:val="bottom"/>
          </w:tcPr>
          <w:p w14:paraId="043D4093" w14:textId="3BEF2493" w:rsidR="00682AA2" w:rsidRPr="006E13D1" w:rsidRDefault="00682AA2" w:rsidP="0008592D">
            <w:pPr>
              <w:pStyle w:val="TAC"/>
              <w:spacing w:before="20" w:after="20"/>
              <w:ind w:left="57" w:right="57"/>
            </w:pPr>
            <w:r>
              <w:t>M = L – 2</w:t>
            </w:r>
          </w:p>
        </w:tc>
        <w:tc>
          <w:tcPr>
            <w:tcW w:w="3967" w:type="dxa"/>
            <w:tcBorders>
              <w:top w:val="single" w:sz="4" w:space="0" w:color="auto"/>
              <w:bottom w:val="single" w:sz="4" w:space="0" w:color="auto"/>
            </w:tcBorders>
            <w:vAlign w:val="bottom"/>
          </w:tcPr>
          <w:p w14:paraId="3CE2F7BB" w14:textId="7275951D" w:rsidR="00682AA2" w:rsidRPr="006E13D1" w:rsidRDefault="00682AA2" w:rsidP="0008592D">
            <w:pPr>
              <w:pStyle w:val="TAC"/>
              <w:spacing w:before="20" w:after="20"/>
              <w:ind w:left="57" w:right="57"/>
            </w:pPr>
            <w:r>
              <w:t>3L – 6</w:t>
            </w:r>
          </w:p>
        </w:tc>
      </w:tr>
      <w:tr w:rsidR="00682AA2" w:rsidRPr="006E13D1" w14:paraId="3F10B3DC" w14:textId="77777777" w:rsidTr="001714A5">
        <w:trPr>
          <w:trHeight w:val="240"/>
          <w:jc w:val="center"/>
        </w:trPr>
        <w:tc>
          <w:tcPr>
            <w:tcW w:w="3966" w:type="dxa"/>
            <w:tcBorders>
              <w:top w:val="single" w:sz="4" w:space="0" w:color="auto"/>
              <w:bottom w:val="single" w:sz="4" w:space="0" w:color="auto"/>
            </w:tcBorders>
            <w:noWrap/>
            <w:vAlign w:val="bottom"/>
          </w:tcPr>
          <w:p w14:paraId="5E0C460D" w14:textId="6503945E" w:rsidR="00682AA2" w:rsidRDefault="00682AA2" w:rsidP="0008592D">
            <w:pPr>
              <w:pStyle w:val="TAC"/>
              <w:spacing w:before="20" w:after="20"/>
              <w:ind w:left="57" w:right="57"/>
            </w:pPr>
            <w:r>
              <w:t>M = L – 3</w:t>
            </w:r>
          </w:p>
        </w:tc>
        <w:tc>
          <w:tcPr>
            <w:tcW w:w="3967" w:type="dxa"/>
            <w:tcBorders>
              <w:top w:val="single" w:sz="4" w:space="0" w:color="auto"/>
              <w:bottom w:val="single" w:sz="4" w:space="0" w:color="auto"/>
            </w:tcBorders>
            <w:vAlign w:val="bottom"/>
          </w:tcPr>
          <w:p w14:paraId="17E83BFD" w14:textId="543C2149" w:rsidR="00682AA2" w:rsidRPr="006E13D1" w:rsidRDefault="00682AA2" w:rsidP="0008592D">
            <w:pPr>
              <w:pStyle w:val="TAC"/>
              <w:spacing w:before="20" w:after="20"/>
              <w:ind w:left="57" w:right="57"/>
            </w:pPr>
            <w:r>
              <w:t>5L – 12</w:t>
            </w:r>
          </w:p>
        </w:tc>
      </w:tr>
      <w:tr w:rsidR="00682AA2" w:rsidRPr="006E13D1" w14:paraId="32D859AC" w14:textId="77777777" w:rsidTr="001714A5">
        <w:trPr>
          <w:trHeight w:val="240"/>
          <w:jc w:val="center"/>
        </w:trPr>
        <w:tc>
          <w:tcPr>
            <w:tcW w:w="3966" w:type="dxa"/>
            <w:tcBorders>
              <w:top w:val="single" w:sz="4" w:space="0" w:color="auto"/>
              <w:bottom w:val="single" w:sz="4" w:space="0" w:color="auto"/>
            </w:tcBorders>
            <w:noWrap/>
            <w:vAlign w:val="bottom"/>
          </w:tcPr>
          <w:p w14:paraId="4B6D238F" w14:textId="270B8E12" w:rsidR="00682AA2" w:rsidRDefault="00682AA2" w:rsidP="0008592D">
            <w:pPr>
              <w:pStyle w:val="TAC"/>
              <w:spacing w:before="20" w:after="20"/>
              <w:ind w:left="57" w:right="57"/>
            </w:pPr>
            <w:r>
              <w:t>M = L – 4</w:t>
            </w:r>
          </w:p>
        </w:tc>
        <w:tc>
          <w:tcPr>
            <w:tcW w:w="3967" w:type="dxa"/>
            <w:tcBorders>
              <w:top w:val="single" w:sz="4" w:space="0" w:color="auto"/>
              <w:bottom w:val="single" w:sz="4" w:space="0" w:color="auto"/>
            </w:tcBorders>
            <w:vAlign w:val="bottom"/>
          </w:tcPr>
          <w:p w14:paraId="34FA1079" w14:textId="39E6D635" w:rsidR="00682AA2" w:rsidRPr="006E13D1" w:rsidRDefault="00682AA2" w:rsidP="0008592D">
            <w:pPr>
              <w:pStyle w:val="TAC"/>
              <w:spacing w:before="20" w:after="20"/>
              <w:ind w:left="57" w:right="57"/>
            </w:pPr>
            <w:r>
              <w:t>7L – 20</w:t>
            </w:r>
          </w:p>
        </w:tc>
      </w:tr>
      <w:tr w:rsidR="00682AA2" w:rsidRPr="006E13D1" w14:paraId="5AC54B42" w14:textId="77777777" w:rsidTr="001714A5">
        <w:trPr>
          <w:trHeight w:val="240"/>
          <w:jc w:val="center"/>
        </w:trPr>
        <w:tc>
          <w:tcPr>
            <w:tcW w:w="3966" w:type="dxa"/>
            <w:tcBorders>
              <w:top w:val="single" w:sz="4" w:space="0" w:color="auto"/>
              <w:bottom w:val="single" w:sz="4" w:space="0" w:color="auto"/>
            </w:tcBorders>
            <w:noWrap/>
            <w:vAlign w:val="bottom"/>
          </w:tcPr>
          <w:p w14:paraId="110ECBF0" w14:textId="78E78739" w:rsidR="00682AA2" w:rsidRDefault="00682AA2" w:rsidP="0008592D">
            <w:pPr>
              <w:pStyle w:val="TAC"/>
              <w:spacing w:before="20" w:after="20"/>
              <w:ind w:left="57" w:right="57"/>
            </w:pPr>
            <w:r>
              <w:t>…</w:t>
            </w:r>
          </w:p>
        </w:tc>
        <w:tc>
          <w:tcPr>
            <w:tcW w:w="3967" w:type="dxa"/>
            <w:tcBorders>
              <w:top w:val="single" w:sz="4" w:space="0" w:color="auto"/>
              <w:bottom w:val="single" w:sz="4" w:space="0" w:color="auto"/>
            </w:tcBorders>
            <w:vAlign w:val="bottom"/>
          </w:tcPr>
          <w:p w14:paraId="7FB27BA4" w14:textId="6D796189" w:rsidR="00682AA2" w:rsidRPr="006E13D1" w:rsidRDefault="00682AA2" w:rsidP="0008592D">
            <w:pPr>
              <w:pStyle w:val="TAC"/>
              <w:spacing w:before="20" w:after="20"/>
              <w:ind w:left="57" w:right="57"/>
            </w:pPr>
            <w:r>
              <w:t>…</w:t>
            </w:r>
          </w:p>
        </w:tc>
      </w:tr>
      <w:tr w:rsidR="00682AA2" w:rsidRPr="006E13D1" w14:paraId="4A0D88A7" w14:textId="77777777" w:rsidTr="001714A5">
        <w:trPr>
          <w:trHeight w:val="240"/>
          <w:jc w:val="center"/>
        </w:trPr>
        <w:tc>
          <w:tcPr>
            <w:tcW w:w="3966" w:type="dxa"/>
            <w:tcBorders>
              <w:top w:val="single" w:sz="4" w:space="0" w:color="auto"/>
              <w:bottom w:val="single" w:sz="4" w:space="0" w:color="auto"/>
            </w:tcBorders>
            <w:noWrap/>
            <w:vAlign w:val="bottom"/>
          </w:tcPr>
          <w:p w14:paraId="6B6D9DDB" w14:textId="78A61E59" w:rsidR="00682AA2" w:rsidRDefault="00682AA2" w:rsidP="0008592D">
            <w:pPr>
              <w:pStyle w:val="TAC"/>
              <w:spacing w:before="20" w:after="20"/>
              <w:ind w:left="57" w:right="57"/>
            </w:pPr>
            <w:r>
              <w:t>M = L – 30</w:t>
            </w:r>
          </w:p>
        </w:tc>
        <w:tc>
          <w:tcPr>
            <w:tcW w:w="3967" w:type="dxa"/>
            <w:tcBorders>
              <w:top w:val="single" w:sz="4" w:space="0" w:color="auto"/>
              <w:bottom w:val="single" w:sz="4" w:space="0" w:color="auto"/>
            </w:tcBorders>
            <w:vAlign w:val="bottom"/>
          </w:tcPr>
          <w:p w14:paraId="674DC913" w14:textId="660643C7" w:rsidR="00682AA2" w:rsidRPr="006E13D1" w:rsidRDefault="00682AA2" w:rsidP="0008592D">
            <w:pPr>
              <w:pStyle w:val="TAC"/>
              <w:spacing w:before="20" w:after="20"/>
              <w:ind w:left="57" w:right="57"/>
            </w:pPr>
            <w:r>
              <w:t>59L – 930</w:t>
            </w:r>
          </w:p>
        </w:tc>
      </w:tr>
      <w:tr w:rsidR="00682AA2" w:rsidRPr="006E13D1" w14:paraId="1F4E670C" w14:textId="77777777" w:rsidTr="001714A5">
        <w:trPr>
          <w:trHeight w:val="240"/>
          <w:jc w:val="center"/>
        </w:trPr>
        <w:tc>
          <w:tcPr>
            <w:tcW w:w="7933" w:type="dxa"/>
            <w:gridSpan w:val="2"/>
            <w:tcBorders>
              <w:top w:val="single" w:sz="4" w:space="0" w:color="auto"/>
              <w:bottom w:val="single" w:sz="4" w:space="0" w:color="auto"/>
            </w:tcBorders>
            <w:noWrap/>
            <w:vAlign w:val="bottom"/>
          </w:tcPr>
          <w:p w14:paraId="4635F6EB" w14:textId="47441D7E" w:rsidR="00682AA2" w:rsidRDefault="00682AA2" w:rsidP="001714A5">
            <w:pPr>
              <w:pStyle w:val="TAC"/>
              <w:spacing w:before="20" w:after="20"/>
              <w:ind w:left="794" w:right="57" w:hanging="737"/>
              <w:jc w:val="left"/>
            </w:pPr>
            <w:r>
              <w:t xml:space="preserve">NOTE 1: </w:t>
            </w:r>
            <w:r w:rsidR="007E0BF6">
              <w:t>M = L</w:t>
            </w:r>
            <w:r w:rsidRPr="000122C6">
              <w:t xml:space="preserve"> </w:t>
            </w:r>
            <w:r w:rsidR="003E5194">
              <w:t>is the case where</w:t>
            </w:r>
            <w:r w:rsidRPr="000122C6">
              <w:t xml:space="preserve"> every band in the band combination overlaps with at least one other band.</w:t>
            </w:r>
            <w:r w:rsidR="003E5194">
              <w:t xml:space="preserve"> This is the only case where Scheme 1 requires less bits to be signalled.</w:t>
            </w:r>
          </w:p>
        </w:tc>
      </w:tr>
    </w:tbl>
    <w:p w14:paraId="02199CCD" w14:textId="0D1BD332" w:rsidR="00FD6E9D" w:rsidRDefault="00FD6E9D" w:rsidP="00FD6E9D"/>
    <w:p w14:paraId="047477B9" w14:textId="16F70EC8" w:rsidR="005509C7" w:rsidRDefault="00C10EF4" w:rsidP="00FD6E9D">
      <w:pPr>
        <w:rPr>
          <w:b/>
          <w:bCs/>
        </w:rPr>
      </w:pPr>
      <w:r w:rsidRPr="00E94B58">
        <w:rPr>
          <w:b/>
          <w:bCs/>
        </w:rPr>
        <w:t>Observation 4</w:t>
      </w:r>
      <w:r w:rsidRPr="00FC5E53">
        <w:t xml:space="preserve">: Scheme 2 </w:t>
      </w:r>
      <w:r w:rsidR="003F182C" w:rsidRPr="00FC5E53">
        <w:t>requires less bits to be signalled</w:t>
      </w:r>
      <w:r w:rsidR="00016BFC" w:rsidRPr="00FC5E53">
        <w:t xml:space="preserve"> except </w:t>
      </w:r>
      <w:r w:rsidR="00E94B58" w:rsidRPr="00FC5E53">
        <w:t>when</w:t>
      </w:r>
      <w:r w:rsidR="00016BFC" w:rsidRPr="00FC5E53">
        <w:t xml:space="preserve"> </w:t>
      </w:r>
      <w:r w:rsidR="00966525" w:rsidRPr="00FC5E53">
        <w:t>every band in the band combination overlaps</w:t>
      </w:r>
      <w:r w:rsidR="00E94B58" w:rsidRPr="00FC5E53">
        <w:t xml:space="preserve"> with at least one other band.</w:t>
      </w:r>
    </w:p>
    <w:p w14:paraId="2D2B5261" w14:textId="63B53B66" w:rsidR="00E94B58" w:rsidRDefault="00C7542B" w:rsidP="00FD6E9D">
      <w:r>
        <w:t>This means that</w:t>
      </w:r>
      <w:r w:rsidR="00445A46">
        <w:t xml:space="preserve"> Scheme 2 would require 2 extra bits </w:t>
      </w:r>
      <w:r w:rsidR="00CA00EF">
        <w:t xml:space="preserve">relative to Scheme 1 </w:t>
      </w:r>
      <w:r w:rsidR="00E8740F">
        <w:t xml:space="preserve">to indicate non-concurrent </w:t>
      </w:r>
      <w:r w:rsidR="00445A46">
        <w:t>CA_n5-n8</w:t>
      </w:r>
      <w:r>
        <w:t xml:space="preserve">; however, </w:t>
      </w:r>
      <w:r w:rsidR="006B10D8">
        <w:t>when</w:t>
      </w:r>
      <w:r>
        <w:t xml:space="preserve"> </w:t>
      </w:r>
      <w:r w:rsidR="00246BE3">
        <w:t xml:space="preserve">in the future </w:t>
      </w:r>
      <w:r w:rsidR="00B355D1">
        <w:t xml:space="preserve">RAN4 specifies higher order band combinations </w:t>
      </w:r>
      <w:r w:rsidR="00246BE3">
        <w:t xml:space="preserve">with n5 and n8, </w:t>
      </w:r>
      <w:r w:rsidR="00D60A40">
        <w:t xml:space="preserve">there would be immediate bit savings. Plus, </w:t>
      </w:r>
      <w:r w:rsidR="006B10D8">
        <w:t>when</w:t>
      </w:r>
      <w:r w:rsidR="00D60A40">
        <w:t xml:space="preserve"> higher order BCs </w:t>
      </w:r>
      <w:r w:rsidR="0007552A">
        <w:t xml:space="preserve">involving n5 and n8 </w:t>
      </w:r>
      <w:r w:rsidR="00D60A40">
        <w:t xml:space="preserve">are specified, </w:t>
      </w:r>
      <w:r w:rsidR="0007552A">
        <w:t>we expect there would be no need to separately indicate CA_n5-n8 due to the fallback principle for band combinations.</w:t>
      </w:r>
    </w:p>
    <w:p w14:paraId="44659AF4" w14:textId="72A36F00" w:rsidR="00547667" w:rsidRDefault="00E643A2" w:rsidP="00FD6E9D">
      <w:pPr>
        <w:rPr>
          <w:b/>
          <w:bCs/>
        </w:rPr>
      </w:pPr>
      <w:r w:rsidRPr="00D50EE6">
        <w:rPr>
          <w:b/>
          <w:bCs/>
        </w:rPr>
        <w:lastRenderedPageBreak/>
        <w:t>Observation 5</w:t>
      </w:r>
      <w:r w:rsidRPr="00FC5E53">
        <w:t xml:space="preserve">: </w:t>
      </w:r>
      <w:r w:rsidR="006B10D8" w:rsidRPr="00FC5E53">
        <w:t>When</w:t>
      </w:r>
      <w:r w:rsidRPr="00FC5E53">
        <w:t xml:space="preserve"> higher order BCs are specified, the limitation </w:t>
      </w:r>
      <w:r w:rsidR="00D50EE6" w:rsidRPr="00FC5E53">
        <w:t>on Scheme 2 can be avoided by the fallback princip</w:t>
      </w:r>
      <w:r w:rsidR="00BA66DF" w:rsidRPr="00FC5E53">
        <w:t>le.</w:t>
      </w:r>
    </w:p>
    <w:p w14:paraId="782169AF" w14:textId="4F235A20" w:rsidR="00DA420B" w:rsidRDefault="00DA420B" w:rsidP="00FD6E9D">
      <w:r>
        <w:t xml:space="preserve">We also note that both schemes can be applied directly to the case of (partially) overlapping </w:t>
      </w:r>
      <w:r w:rsidR="006B10D8">
        <w:t xml:space="preserve">or close by </w:t>
      </w:r>
      <w:r>
        <w:t>TDD-FDD band pairs</w:t>
      </w:r>
      <w:r w:rsidR="00D865BB">
        <w:t xml:space="preserve"> and are able to differentiate </w:t>
      </w:r>
      <w:r w:rsidR="006932F1">
        <w:t xml:space="preserve">the </w:t>
      </w:r>
      <w:r w:rsidR="003D76A6">
        <w:t>cases</w:t>
      </w:r>
      <w:r w:rsidR="006932F1">
        <w:t xml:space="preserve"> </w:t>
      </w:r>
      <w:r w:rsidR="00D865BB">
        <w:t xml:space="preserve">where the TDD band overlaps with </w:t>
      </w:r>
      <w:r w:rsidR="006B10D8">
        <w:t>or</w:t>
      </w:r>
      <w:r w:rsidR="00B43D9A">
        <w:t xml:space="preserve"> is</w:t>
      </w:r>
      <w:r w:rsidR="006B10D8">
        <w:t xml:space="preserve"> close to </w:t>
      </w:r>
      <w:r w:rsidR="00D865BB">
        <w:t xml:space="preserve">only the DL or UL of </w:t>
      </w:r>
      <w:r w:rsidR="003D76A6">
        <w:t>the</w:t>
      </w:r>
      <w:r w:rsidR="00D865BB">
        <w:t xml:space="preserve"> FDD band</w:t>
      </w:r>
      <w:r w:rsidR="002729C9">
        <w:t xml:space="preserve">, overcoming the limitation of the legacy capability </w:t>
      </w:r>
      <w:proofErr w:type="spellStart"/>
      <w:r w:rsidR="002729C9" w:rsidRPr="002729C9">
        <w:rPr>
          <w:i/>
          <w:iCs/>
        </w:rPr>
        <w:t>simultaneousRxTxInterBandCAPerBandPair</w:t>
      </w:r>
      <w:proofErr w:type="spellEnd"/>
      <w:r w:rsidR="002729C9">
        <w:t xml:space="preserve"> when applied to TDD-FDD inter-band CA.</w:t>
      </w:r>
    </w:p>
    <w:p w14:paraId="3795184A" w14:textId="02625FEC" w:rsidR="002729C9" w:rsidRPr="005303FB" w:rsidRDefault="002729C9" w:rsidP="00FD6E9D">
      <w:pPr>
        <w:rPr>
          <w:b/>
          <w:bCs/>
        </w:rPr>
      </w:pPr>
      <w:r w:rsidRPr="005303FB">
        <w:rPr>
          <w:b/>
          <w:bCs/>
        </w:rPr>
        <w:t xml:space="preserve">Observation </w:t>
      </w:r>
      <w:r w:rsidR="006D3ACE" w:rsidRPr="005303FB">
        <w:rPr>
          <w:b/>
          <w:bCs/>
        </w:rPr>
        <w:t>6</w:t>
      </w:r>
      <w:r w:rsidR="006D3ACE" w:rsidRPr="00FC5E53">
        <w:t xml:space="preserve">: Schemes 1 and 2 </w:t>
      </w:r>
      <w:r w:rsidR="005303FB" w:rsidRPr="00FC5E53">
        <w:t>can be applied to TDD-FDD inter-band CA</w:t>
      </w:r>
      <w:r w:rsidR="00EE7358" w:rsidRPr="00FC5E53">
        <w:t>, and overcome the limitation from Observation 2</w:t>
      </w:r>
      <w:r w:rsidR="005303FB" w:rsidRPr="00FC5E53">
        <w:t>.</w:t>
      </w:r>
    </w:p>
    <w:p w14:paraId="7424BD56" w14:textId="1E1F5A69" w:rsidR="006D3ACE" w:rsidRPr="00DA420B" w:rsidRDefault="006D3ACE" w:rsidP="00FD6E9D">
      <w:r>
        <w:t xml:space="preserve">Based on the above observations we propose to adopt </w:t>
      </w:r>
      <w:r w:rsidR="005303FB">
        <w:t xml:space="preserve">Scheme 2 for inter-band CA combinations with partially overlapping </w:t>
      </w:r>
      <w:r w:rsidR="006B10D8">
        <w:t xml:space="preserve">or close by </w:t>
      </w:r>
      <w:r w:rsidR="005303FB">
        <w:t>FDD-FDD or TDD-FDD band pairs.</w:t>
      </w:r>
      <w:r w:rsidR="00C63F06">
        <w:t xml:space="preserve"> </w:t>
      </w:r>
      <w:r w:rsidR="009E7970">
        <w:t>E</w:t>
      </w:r>
      <w:r w:rsidR="005F6557">
        <w:t>xample</w:t>
      </w:r>
      <w:r w:rsidR="009E7970">
        <w:t>s</w:t>
      </w:r>
      <w:r w:rsidR="005F6557">
        <w:t xml:space="preserve"> of how this could be </w:t>
      </w:r>
      <w:r w:rsidR="007A11CE">
        <w:t>specified</w:t>
      </w:r>
      <w:r w:rsidR="005F6557">
        <w:t xml:space="preserve"> in TS 38.306 and TS 38.331 </w:t>
      </w:r>
      <w:r w:rsidR="009E7970">
        <w:t>are</w:t>
      </w:r>
      <w:r w:rsidR="005F6557">
        <w:t xml:space="preserve"> shown in Annex B.</w:t>
      </w:r>
    </w:p>
    <w:p w14:paraId="419B7380" w14:textId="1E703C0F" w:rsidR="00D72921" w:rsidRDefault="00BA66DF" w:rsidP="00FD6E9D">
      <w:pPr>
        <w:rPr>
          <w:b/>
          <w:bCs/>
        </w:rPr>
      </w:pPr>
      <w:r>
        <w:rPr>
          <w:b/>
          <w:bCs/>
        </w:rPr>
        <w:t xml:space="preserve">Proposal </w:t>
      </w:r>
      <w:r w:rsidR="00E44D25">
        <w:rPr>
          <w:b/>
          <w:bCs/>
        </w:rPr>
        <w:t>3</w:t>
      </w:r>
      <w:r w:rsidRPr="00FC5E53">
        <w:t xml:space="preserve">: RAN2 </w:t>
      </w:r>
      <w:r w:rsidR="00D72921" w:rsidRPr="00FC5E53">
        <w:t xml:space="preserve">introduces new capability signalling </w:t>
      </w:r>
      <w:r w:rsidR="004E751B" w:rsidRPr="00FC5E53">
        <w:t>applicable to</w:t>
      </w:r>
      <w:r w:rsidR="00DF00C8" w:rsidRPr="00FC5E53">
        <w:t xml:space="preserve"> inter-band CA with partially </w:t>
      </w:r>
      <w:r w:rsidR="008A0526" w:rsidRPr="00FC5E53">
        <w:t xml:space="preserve">overlapping FDD-FDD band pairs </w:t>
      </w:r>
      <w:r w:rsidR="004E751B" w:rsidRPr="00FC5E53">
        <w:t xml:space="preserve">or partially overlapping TDD-FDD band pairs </w:t>
      </w:r>
      <w:r w:rsidR="00D72921" w:rsidRPr="00FC5E53">
        <w:t xml:space="preserve">according to </w:t>
      </w:r>
      <w:r w:rsidR="004E751B" w:rsidRPr="00FC5E53">
        <w:t xml:space="preserve">the </w:t>
      </w:r>
      <w:r w:rsidR="003B478D" w:rsidRPr="00FC5E53">
        <w:t>following scheme</w:t>
      </w:r>
      <w:r w:rsidR="00F018C4" w:rsidRPr="00FC5E53">
        <w:t xml:space="preserve"> (Scheme 2)</w:t>
      </w:r>
      <w:r w:rsidR="00D72921" w:rsidRPr="00FC5E5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25"/>
        <w:gridCol w:w="4173"/>
        <w:gridCol w:w="4173"/>
      </w:tblGrid>
      <w:tr w:rsidR="00043822" w:rsidRPr="006E13D1" w14:paraId="49D8CE90" w14:textId="3E2B0CBA"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7D7FFBE5" w14:textId="2726580F" w:rsidR="00043822" w:rsidRPr="006E13D1" w:rsidRDefault="00043822" w:rsidP="0008592D">
            <w:pPr>
              <w:pStyle w:val="TAH"/>
              <w:spacing w:before="20" w:after="20"/>
              <w:ind w:left="57" w:right="57"/>
            </w:pPr>
            <w:r>
              <w:t>Bitmap</w:t>
            </w:r>
          </w:p>
        </w:tc>
        <w:tc>
          <w:tcPr>
            <w:tcW w:w="4173" w:type="dxa"/>
            <w:tcBorders>
              <w:top w:val="single" w:sz="4" w:space="0" w:color="auto"/>
              <w:left w:val="single" w:sz="4" w:space="0" w:color="auto"/>
              <w:bottom w:val="single" w:sz="4" w:space="0" w:color="auto"/>
              <w:right w:val="single" w:sz="4" w:space="0" w:color="auto"/>
            </w:tcBorders>
            <w:vAlign w:val="bottom"/>
          </w:tcPr>
          <w:p w14:paraId="31EF7142" w14:textId="2A1220D1" w:rsidR="00043822" w:rsidRPr="006E13D1" w:rsidRDefault="00043822" w:rsidP="0008592D">
            <w:pPr>
              <w:pStyle w:val="TAH"/>
              <w:spacing w:before="20" w:after="20"/>
              <w:ind w:left="57" w:right="57"/>
            </w:pPr>
            <w:r>
              <w:t>Length</w:t>
            </w:r>
          </w:p>
        </w:tc>
        <w:tc>
          <w:tcPr>
            <w:tcW w:w="4173" w:type="dxa"/>
            <w:tcBorders>
              <w:top w:val="single" w:sz="4" w:space="0" w:color="auto"/>
              <w:left w:val="single" w:sz="4" w:space="0" w:color="auto"/>
              <w:bottom w:val="single" w:sz="4" w:space="0" w:color="auto"/>
              <w:right w:val="single" w:sz="4" w:space="0" w:color="auto"/>
            </w:tcBorders>
          </w:tcPr>
          <w:p w14:paraId="14940D18" w14:textId="5E254CCB" w:rsidR="00043822" w:rsidRDefault="000606F0" w:rsidP="0008592D">
            <w:pPr>
              <w:pStyle w:val="TAH"/>
              <w:spacing w:before="20" w:after="20"/>
              <w:ind w:left="57" w:right="57"/>
            </w:pPr>
            <w:r>
              <w:t>Description</w:t>
            </w:r>
          </w:p>
        </w:tc>
      </w:tr>
      <w:tr w:rsidR="00043822" w:rsidRPr="006E13D1" w14:paraId="49F60AC7" w14:textId="113FE826"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4F77C681" w14:textId="3F12261E" w:rsidR="00043822" w:rsidRPr="00682AA2" w:rsidRDefault="00043822" w:rsidP="0008592D">
            <w:pPr>
              <w:pStyle w:val="TAC"/>
              <w:spacing w:before="20" w:after="20"/>
              <w:ind w:left="57" w:right="57"/>
            </w:pPr>
            <w:r>
              <w:t>Bitmap 1</w:t>
            </w:r>
          </w:p>
        </w:tc>
        <w:tc>
          <w:tcPr>
            <w:tcW w:w="4173" w:type="dxa"/>
            <w:tcBorders>
              <w:top w:val="single" w:sz="4" w:space="0" w:color="auto"/>
              <w:left w:val="single" w:sz="4" w:space="0" w:color="auto"/>
              <w:bottom w:val="single" w:sz="4" w:space="0" w:color="auto"/>
              <w:right w:val="single" w:sz="4" w:space="0" w:color="auto"/>
            </w:tcBorders>
            <w:vAlign w:val="bottom"/>
          </w:tcPr>
          <w:p w14:paraId="3728768A" w14:textId="77777777" w:rsidR="00043822" w:rsidRDefault="00043822" w:rsidP="0008592D">
            <w:pPr>
              <w:pStyle w:val="TAC"/>
              <w:spacing w:before="20" w:after="20"/>
              <w:ind w:left="57" w:right="57"/>
              <w:rPr>
                <w:rFonts w:cstheme="minorHAnsi"/>
              </w:rPr>
            </w:pPr>
            <w:r>
              <w:rPr>
                <w:rFonts w:cstheme="minorHAnsi"/>
              </w:rPr>
              <w:t>L</w:t>
            </w:r>
          </w:p>
          <w:p w14:paraId="410723D2" w14:textId="11562328" w:rsidR="00043822" w:rsidRPr="00682AA2" w:rsidRDefault="00043822" w:rsidP="0008592D">
            <w:pPr>
              <w:pStyle w:val="TAC"/>
              <w:spacing w:before="20" w:after="20"/>
              <w:ind w:left="57" w:right="57"/>
              <w:rPr>
                <w:rFonts w:cstheme="minorHAnsi"/>
              </w:rPr>
            </w:pPr>
            <w:r>
              <w:rPr>
                <w:rFonts w:cstheme="minorHAnsi"/>
              </w:rPr>
              <w:t>L is the number of bands in the band combination</w:t>
            </w:r>
          </w:p>
        </w:tc>
        <w:tc>
          <w:tcPr>
            <w:tcW w:w="4173" w:type="dxa"/>
            <w:tcBorders>
              <w:top w:val="single" w:sz="4" w:space="0" w:color="auto"/>
              <w:left w:val="single" w:sz="4" w:space="0" w:color="auto"/>
              <w:bottom w:val="single" w:sz="4" w:space="0" w:color="auto"/>
              <w:right w:val="single" w:sz="4" w:space="0" w:color="auto"/>
            </w:tcBorders>
          </w:tcPr>
          <w:p w14:paraId="5BB9A676" w14:textId="13637514" w:rsidR="00043822" w:rsidRDefault="008A40E7" w:rsidP="00267EBB">
            <w:pPr>
              <w:pStyle w:val="TAC"/>
              <w:spacing w:before="20" w:after="20"/>
              <w:ind w:left="57" w:right="57"/>
              <w:jc w:val="left"/>
              <w:rPr>
                <w:rFonts w:cstheme="minorHAnsi"/>
              </w:rPr>
            </w:pPr>
            <w:r w:rsidRPr="008A40E7">
              <w:rPr>
                <w:rFonts w:cstheme="minorHAnsi"/>
              </w:rPr>
              <w:t xml:space="preserve">Bit x is set to "1" if the UE supports simultaneous </w:t>
            </w:r>
            <w:proofErr w:type="spellStart"/>
            <w:r w:rsidR="00695CE2">
              <w:rPr>
                <w:rFonts w:cstheme="minorHAnsi"/>
              </w:rPr>
              <w:t>Tx</w:t>
            </w:r>
            <w:r w:rsidR="000606F0">
              <w:rPr>
                <w:rFonts w:cstheme="minorHAnsi"/>
              </w:rPr>
              <w:t>Rx</w:t>
            </w:r>
            <w:proofErr w:type="spellEnd"/>
            <w:r w:rsidRPr="008A40E7">
              <w:rPr>
                <w:rFonts w:cstheme="minorHAnsi"/>
              </w:rPr>
              <w:t xml:space="preserve"> for all band pairs (x, y), in all UL and DL CA configurations</w:t>
            </w:r>
            <w:r w:rsidR="00695CE2">
              <w:rPr>
                <w:rFonts w:cstheme="minorHAnsi"/>
              </w:rPr>
              <w:t>,</w:t>
            </w:r>
            <w:r w:rsidRPr="008A40E7">
              <w:rPr>
                <w:rFonts w:cstheme="minorHAnsi"/>
              </w:rPr>
              <w:t xml:space="preserve"> where x and y are the indices of the band entr</w:t>
            </w:r>
            <w:r w:rsidR="00D0284E">
              <w:rPr>
                <w:rFonts w:cstheme="minorHAnsi"/>
              </w:rPr>
              <w:t>ies</w:t>
            </w:r>
            <w:r w:rsidRPr="008A40E7">
              <w:rPr>
                <w:rFonts w:cstheme="minorHAnsi"/>
              </w:rPr>
              <w:t xml:space="preserve"> in the band combination</w:t>
            </w:r>
            <w:r w:rsidR="00267EBB">
              <w:rPr>
                <w:rFonts w:cstheme="minorHAnsi"/>
              </w:rPr>
              <w:t>.</w:t>
            </w:r>
          </w:p>
        </w:tc>
      </w:tr>
      <w:tr w:rsidR="00043822" w:rsidRPr="006E13D1" w14:paraId="59DF15C7" w14:textId="36655BB5"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7F0845D0" w14:textId="477AB401" w:rsidR="00043822" w:rsidRPr="006E13D1" w:rsidRDefault="00043822" w:rsidP="0008592D">
            <w:pPr>
              <w:pStyle w:val="TAC"/>
              <w:spacing w:before="20" w:after="20"/>
              <w:ind w:left="57" w:right="57"/>
            </w:pPr>
            <w:r>
              <w:t>Bitmap 2</w:t>
            </w:r>
          </w:p>
        </w:tc>
        <w:tc>
          <w:tcPr>
            <w:tcW w:w="4173" w:type="dxa"/>
            <w:tcBorders>
              <w:top w:val="single" w:sz="4" w:space="0" w:color="auto"/>
              <w:left w:val="single" w:sz="4" w:space="0" w:color="auto"/>
              <w:bottom w:val="single" w:sz="4" w:space="0" w:color="auto"/>
              <w:right w:val="single" w:sz="4" w:space="0" w:color="auto"/>
            </w:tcBorders>
            <w:vAlign w:val="bottom"/>
          </w:tcPr>
          <w:p w14:paraId="0C84F7D2" w14:textId="77777777" w:rsidR="00043822" w:rsidRDefault="00043822" w:rsidP="0008592D">
            <w:pPr>
              <w:pStyle w:val="TAC"/>
              <w:spacing w:before="20" w:after="20"/>
              <w:ind w:left="57" w:right="57"/>
            </w:pPr>
            <w:r>
              <w:t>M * (M – 1) / 2</w:t>
            </w:r>
          </w:p>
          <w:p w14:paraId="7B6B2E60" w14:textId="7723AFD5" w:rsidR="00043822" w:rsidRPr="006E13D1" w:rsidRDefault="00043822" w:rsidP="0008592D">
            <w:pPr>
              <w:pStyle w:val="TAC"/>
              <w:spacing w:before="20" w:after="20"/>
              <w:ind w:left="57" w:right="57"/>
            </w:pPr>
            <w:r>
              <w:t>M is the number of bits set to “0” in Bitmap 1</w:t>
            </w:r>
          </w:p>
        </w:tc>
        <w:tc>
          <w:tcPr>
            <w:tcW w:w="4173" w:type="dxa"/>
            <w:tcBorders>
              <w:top w:val="single" w:sz="4" w:space="0" w:color="auto"/>
              <w:left w:val="single" w:sz="4" w:space="0" w:color="auto"/>
              <w:bottom w:val="single" w:sz="4" w:space="0" w:color="auto"/>
              <w:right w:val="single" w:sz="4" w:space="0" w:color="auto"/>
            </w:tcBorders>
          </w:tcPr>
          <w:p w14:paraId="697BEFB7" w14:textId="0980204A" w:rsidR="00043822" w:rsidRDefault="00F018C4" w:rsidP="00267EBB">
            <w:pPr>
              <w:pStyle w:val="TAC"/>
              <w:spacing w:before="20" w:after="20"/>
              <w:ind w:left="57" w:right="57"/>
              <w:jc w:val="left"/>
            </w:pPr>
            <w:r w:rsidRPr="00F018C4">
              <w:t xml:space="preserve">Bit K is set to "1" if the UE supports simultaneous </w:t>
            </w:r>
            <w:r>
              <w:t>Tx</w:t>
            </w:r>
            <w:r w:rsidRPr="00F018C4">
              <w:t xml:space="preserve"> on band x and </w:t>
            </w:r>
            <w:r>
              <w:t>Rx</w:t>
            </w:r>
            <w:r w:rsidRPr="00F018C4">
              <w:t xml:space="preserve"> on band y for band pair (x, y), where x and y are the band entries corresponding to </w:t>
            </w:r>
            <w:proofErr w:type="spellStart"/>
            <w:r w:rsidRPr="00F018C4">
              <w:t>mth</w:t>
            </w:r>
            <w:proofErr w:type="spellEnd"/>
            <w:r w:rsidRPr="00F018C4">
              <w:t xml:space="preserve"> and nth bits set to "0" in bitmap 1, respectively, m &lt; n</w:t>
            </w:r>
            <w:r w:rsidR="00A94492">
              <w:t xml:space="preserve">, </w:t>
            </w:r>
            <w:r w:rsidR="00A94492" w:rsidRPr="00A94492">
              <w:rPr>
                <w:bCs/>
                <w:iCs/>
              </w:rPr>
              <w:t>and K = m*(2*M – m – 1)/2 + n – m – 1</w:t>
            </w:r>
            <w:r w:rsidR="00267EBB">
              <w:rPr>
                <w:bCs/>
                <w:iCs/>
              </w:rPr>
              <w:t>.</w:t>
            </w:r>
          </w:p>
        </w:tc>
      </w:tr>
      <w:tr w:rsidR="00043822" w:rsidRPr="006E13D1" w14:paraId="5BC4F9F5" w14:textId="3AA02340" w:rsidTr="00FF3A03">
        <w:trPr>
          <w:trHeight w:val="240"/>
          <w:jc w:val="center"/>
        </w:trPr>
        <w:tc>
          <w:tcPr>
            <w:tcW w:w="925" w:type="dxa"/>
            <w:tcBorders>
              <w:top w:val="single" w:sz="4" w:space="0" w:color="auto"/>
              <w:bottom w:val="single" w:sz="4" w:space="0" w:color="auto"/>
            </w:tcBorders>
            <w:noWrap/>
            <w:vAlign w:val="bottom"/>
          </w:tcPr>
          <w:p w14:paraId="5E536BB4" w14:textId="43989741" w:rsidR="00043822" w:rsidRPr="006E13D1" w:rsidRDefault="00043822" w:rsidP="0008592D">
            <w:pPr>
              <w:pStyle w:val="TAC"/>
              <w:spacing w:before="20" w:after="20"/>
              <w:ind w:left="57" w:right="57"/>
            </w:pPr>
            <w:r>
              <w:t>Bitmap 3</w:t>
            </w:r>
          </w:p>
        </w:tc>
        <w:tc>
          <w:tcPr>
            <w:tcW w:w="4173" w:type="dxa"/>
            <w:tcBorders>
              <w:top w:val="single" w:sz="4" w:space="0" w:color="auto"/>
              <w:bottom w:val="single" w:sz="4" w:space="0" w:color="auto"/>
            </w:tcBorders>
            <w:vAlign w:val="bottom"/>
          </w:tcPr>
          <w:p w14:paraId="02B3BB4E" w14:textId="77777777" w:rsidR="00043822" w:rsidRDefault="00043822" w:rsidP="0008592D">
            <w:pPr>
              <w:pStyle w:val="TAC"/>
              <w:spacing w:before="20" w:after="20"/>
              <w:ind w:left="57" w:right="57"/>
            </w:pPr>
            <w:r>
              <w:t>M * (M – 1) / 2</w:t>
            </w:r>
          </w:p>
          <w:p w14:paraId="4157AE42" w14:textId="18B74608" w:rsidR="00043822" w:rsidRPr="006E13D1" w:rsidRDefault="00043822" w:rsidP="0008592D">
            <w:pPr>
              <w:pStyle w:val="TAC"/>
              <w:spacing w:before="20" w:after="20"/>
              <w:ind w:left="57" w:right="57"/>
            </w:pPr>
            <w:r>
              <w:t>M is the number of bits set to “0” in Bitmap 1</w:t>
            </w:r>
          </w:p>
        </w:tc>
        <w:tc>
          <w:tcPr>
            <w:tcW w:w="4173" w:type="dxa"/>
            <w:tcBorders>
              <w:top w:val="single" w:sz="4" w:space="0" w:color="auto"/>
              <w:bottom w:val="single" w:sz="4" w:space="0" w:color="auto"/>
            </w:tcBorders>
          </w:tcPr>
          <w:p w14:paraId="2C752C49" w14:textId="359E0059" w:rsidR="00043822" w:rsidRDefault="00267EBB" w:rsidP="00267EBB">
            <w:pPr>
              <w:pStyle w:val="TAC"/>
              <w:spacing w:before="20" w:after="20"/>
              <w:ind w:left="57" w:right="57"/>
              <w:jc w:val="left"/>
            </w:pPr>
            <w:r w:rsidRPr="00267EBB">
              <w:t xml:space="preserve">Bit K is set to "1" if the UE supports simultaneous </w:t>
            </w:r>
            <w:r>
              <w:t>Rx</w:t>
            </w:r>
            <w:r w:rsidRPr="00267EBB">
              <w:t xml:space="preserve"> on band x and </w:t>
            </w:r>
            <w:r>
              <w:t>Tx</w:t>
            </w:r>
            <w:r w:rsidRPr="00267EBB">
              <w:t xml:space="preserve"> on band y for band pair (x, y), where x and y are the band entries corresponding to </w:t>
            </w:r>
            <w:proofErr w:type="spellStart"/>
            <w:r w:rsidRPr="00267EBB">
              <w:t>mth</w:t>
            </w:r>
            <w:proofErr w:type="spellEnd"/>
            <w:r w:rsidRPr="00267EBB">
              <w:t xml:space="preserve"> and nth bits set to "0" in bitmap 1, respectively, m &lt; n, and K = m*(2*M – m – 1)/2 + n – m – 1</w:t>
            </w:r>
            <w:r>
              <w:t>.</w:t>
            </w:r>
          </w:p>
        </w:tc>
      </w:tr>
    </w:tbl>
    <w:p w14:paraId="4F0449E9" w14:textId="77777777" w:rsidR="00170A2F" w:rsidRDefault="00170A2F" w:rsidP="00FD6E9D">
      <w:pPr>
        <w:rPr>
          <w:b/>
          <w:bCs/>
        </w:rPr>
      </w:pPr>
    </w:p>
    <w:p w14:paraId="6394123B" w14:textId="6811F3B8" w:rsidR="008B549E" w:rsidRPr="002F75FB" w:rsidRDefault="008B549E" w:rsidP="008B549E">
      <w:pPr>
        <w:pStyle w:val="Heading2"/>
      </w:pPr>
      <w:r w:rsidRPr="002F75FB">
        <w:t>2.</w:t>
      </w:r>
      <w:r w:rsidR="002C6E28">
        <w:t>4</w:t>
      </w:r>
      <w:r w:rsidRPr="002F75FB">
        <w:tab/>
      </w:r>
      <w:r w:rsidR="004E751B">
        <w:t xml:space="preserve">Generalization to </w:t>
      </w:r>
      <w:r w:rsidR="004A0D32">
        <w:t>2DL+1UL and 1DL+2UL</w:t>
      </w:r>
    </w:p>
    <w:p w14:paraId="131F7EE5" w14:textId="77777777" w:rsidR="00E86FCA" w:rsidRDefault="004E751B" w:rsidP="008B549E">
      <w:r>
        <w:t xml:space="preserve">Lastly we consider </w:t>
      </w:r>
      <w:r w:rsidR="00316F31">
        <w:t xml:space="preserve">another scenario that </w:t>
      </w:r>
      <w:r w:rsidR="004C7EA5">
        <w:t>could</w:t>
      </w:r>
      <w:r w:rsidR="00316F31">
        <w:t xml:space="preserve"> be worth addressing at the same time.</w:t>
      </w:r>
      <w:r w:rsidR="00592194">
        <w:t xml:space="preserve"> </w:t>
      </w:r>
      <w:r w:rsidR="00B058D3">
        <w:t>R</w:t>
      </w:r>
      <w:r w:rsidR="00081598">
        <w:t>eferring</w:t>
      </w:r>
      <w:r w:rsidR="007178B5">
        <w:t xml:space="preserve"> </w:t>
      </w:r>
      <w:r w:rsidR="00081598">
        <w:t>to</w:t>
      </w:r>
      <w:r w:rsidR="007178B5">
        <w:t xml:space="preserve"> the</w:t>
      </w:r>
      <w:r w:rsidR="0011157F">
        <w:t xml:space="preserve"> </w:t>
      </w:r>
      <w:r w:rsidR="009A764F">
        <w:t>inter-band</w:t>
      </w:r>
      <w:r w:rsidR="007178B5">
        <w:t xml:space="preserve"> reference sensitivity exceptions </w:t>
      </w:r>
      <w:r w:rsidR="00F86970">
        <w:t>of</w:t>
      </w:r>
      <w:r w:rsidR="00081598">
        <w:t xml:space="preserve"> TS 38.101-1</w:t>
      </w:r>
      <w:r w:rsidR="00F86970">
        <w:t xml:space="preserve">, </w:t>
      </w:r>
      <w:r w:rsidR="005053E1">
        <w:t>Table</w:t>
      </w:r>
      <w:r w:rsidR="00F86970">
        <w:t xml:space="preserve"> 7.3A.5</w:t>
      </w:r>
      <w:r w:rsidR="005053E1">
        <w:t>-2</w:t>
      </w:r>
      <w:r w:rsidR="00F86970">
        <w:t xml:space="preserve"> </w:t>
      </w:r>
      <w:r w:rsidR="00D96225">
        <w:t>shows a number of cases where</w:t>
      </w:r>
      <w:r w:rsidR="00C4081F">
        <w:t xml:space="preserve"> intermodulation interference </w:t>
      </w:r>
      <w:r w:rsidR="0062597A">
        <w:t xml:space="preserve">can be caused by </w:t>
      </w:r>
      <w:r w:rsidR="00163E7C">
        <w:t>two bands in the UL can seriously desensitize the DL of another band</w:t>
      </w:r>
      <w:r w:rsidR="00EE45C7">
        <w:t>, as shown in Figure 2.4.1 below.</w:t>
      </w:r>
      <w:r w:rsidR="00081598">
        <w:t xml:space="preserve"> </w:t>
      </w:r>
    </w:p>
    <w:p w14:paraId="3B9E5347" w14:textId="4FADD971" w:rsidR="00E86FCA" w:rsidRDefault="00471C88" w:rsidP="00471C88">
      <w:pPr>
        <w:jc w:val="center"/>
      </w:pPr>
      <w:r>
        <w:rPr>
          <w:noProof/>
        </w:rPr>
        <w:drawing>
          <wp:inline distT="0" distB="0" distL="0" distR="0" wp14:anchorId="38B3E29D" wp14:editId="4EA1C6FC">
            <wp:extent cx="6059156" cy="1760835"/>
            <wp:effectExtent l="0" t="0" r="0" b="0"/>
            <wp:docPr id="1253212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640" cy="1776087"/>
                    </a:xfrm>
                    <a:prstGeom prst="rect">
                      <a:avLst/>
                    </a:prstGeom>
                    <a:noFill/>
                  </pic:spPr>
                </pic:pic>
              </a:graphicData>
            </a:graphic>
          </wp:inline>
        </w:drawing>
      </w:r>
    </w:p>
    <w:p w14:paraId="568A5AAD" w14:textId="34D86A03" w:rsidR="00782B08" w:rsidRPr="002F75FB" w:rsidRDefault="00782B08" w:rsidP="00782B08">
      <w:pPr>
        <w:pStyle w:val="TF"/>
      </w:pPr>
      <w:r w:rsidRPr="002F75FB">
        <w:t>Figure 2.</w:t>
      </w:r>
      <w:r w:rsidR="003204D4">
        <w:t>4</w:t>
      </w:r>
      <w:r>
        <w:t>-1</w:t>
      </w:r>
      <w:r w:rsidRPr="002F75FB">
        <w:t xml:space="preserve">: </w:t>
      </w:r>
      <w:r w:rsidR="00AC3D90" w:rsidRPr="00AC3D90">
        <w:t xml:space="preserve">IMD Interference from UL CA in two bands </w:t>
      </w:r>
      <w:r w:rsidR="00AC3D90">
        <w:t xml:space="preserve">can </w:t>
      </w:r>
      <w:r w:rsidR="00AC3D90" w:rsidRPr="00AC3D90">
        <w:t>seriously desensitize DL in another band</w:t>
      </w:r>
    </w:p>
    <w:p w14:paraId="428C5FB0" w14:textId="32EA396F" w:rsidR="008B549E" w:rsidRPr="002F75FB" w:rsidRDefault="004375C3" w:rsidP="008B549E">
      <w:r w:rsidRPr="004375C3">
        <w:t>For example, a 31.5 dB n77</w:t>
      </w:r>
      <w:r w:rsidR="00661DB0">
        <w:t xml:space="preserve"> </w:t>
      </w:r>
      <w:r>
        <w:t>maximum sensitivity degradation (</w:t>
      </w:r>
      <w:r w:rsidRPr="004375C3">
        <w:t>MSD</w:t>
      </w:r>
      <w:r>
        <w:t>)</w:t>
      </w:r>
      <w:r w:rsidRPr="004375C3">
        <w:t xml:space="preserve"> is allowed for band n3DL with UL CA in bands n1 and n77, as specified for CA_n1-n3-n77 in Table 7.3A.5-2, rendering the band n3DL unusable together with UL CA in bands n1 and n77</w:t>
      </w:r>
      <w:r w:rsidR="006F1EB4">
        <w:t xml:space="preserve">, even though the </w:t>
      </w:r>
      <w:r w:rsidR="00B208CE">
        <w:t xml:space="preserve">UE might otherwise support </w:t>
      </w:r>
      <w:r w:rsidR="00E86FCA">
        <w:t xml:space="preserve">n3DL with n1UL </w:t>
      </w:r>
      <w:r w:rsidR="000025E6">
        <w:t>or</w:t>
      </w:r>
      <w:r w:rsidR="00E86FCA">
        <w:t xml:space="preserve"> n77UL separately (i.e. when </w:t>
      </w:r>
      <w:r w:rsidR="000025E6">
        <w:t>n1 and n77</w:t>
      </w:r>
      <w:r w:rsidR="00E86FCA">
        <w:t xml:space="preserve"> are not configured with 2UL).</w:t>
      </w:r>
      <w:r>
        <w:t xml:space="preserve"> </w:t>
      </w:r>
      <w:r w:rsidR="009E2BDF">
        <w:t>However, there would be no way to indicate this with the current capability signalling.</w:t>
      </w:r>
    </w:p>
    <w:p w14:paraId="1E3FBF40" w14:textId="43007208" w:rsidR="008B549E" w:rsidRPr="002F75FB" w:rsidRDefault="008B549E" w:rsidP="008B549E">
      <w:r w:rsidRPr="002F75FB">
        <w:rPr>
          <w:b/>
        </w:rPr>
        <w:lastRenderedPageBreak/>
        <w:t xml:space="preserve">Observation </w:t>
      </w:r>
      <w:r w:rsidR="000025E6">
        <w:rPr>
          <w:b/>
        </w:rPr>
        <w:t>7</w:t>
      </w:r>
      <w:r w:rsidR="000025E6" w:rsidRPr="00230230">
        <w:rPr>
          <w:bCs/>
        </w:rPr>
        <w:t xml:space="preserve">: There are cases where UE could </w:t>
      </w:r>
      <w:r w:rsidR="00DD58B2" w:rsidRPr="00230230">
        <w:rPr>
          <w:bCs/>
        </w:rPr>
        <w:t xml:space="preserve">separately </w:t>
      </w:r>
      <w:r w:rsidR="000025E6" w:rsidRPr="00230230">
        <w:rPr>
          <w:bCs/>
        </w:rPr>
        <w:t xml:space="preserve">support </w:t>
      </w:r>
      <w:r w:rsidR="005818CB" w:rsidRPr="00230230">
        <w:rPr>
          <w:bCs/>
        </w:rPr>
        <w:t>simultaneous Rx</w:t>
      </w:r>
      <w:r w:rsidR="00DD58B2" w:rsidRPr="00230230">
        <w:rPr>
          <w:bCs/>
        </w:rPr>
        <w:t>/Tx</w:t>
      </w:r>
      <w:r w:rsidR="005818CB" w:rsidRPr="00230230">
        <w:rPr>
          <w:bCs/>
        </w:rPr>
        <w:t xml:space="preserve"> in band</w:t>
      </w:r>
      <w:r w:rsidR="00DD58B2" w:rsidRPr="00230230">
        <w:rPr>
          <w:bCs/>
        </w:rPr>
        <w:t>s</w:t>
      </w:r>
      <w:r w:rsidR="005818CB" w:rsidRPr="00230230">
        <w:rPr>
          <w:bCs/>
        </w:rPr>
        <w:t xml:space="preserve"> A</w:t>
      </w:r>
      <w:r w:rsidR="00DD58B2" w:rsidRPr="00230230">
        <w:rPr>
          <w:bCs/>
        </w:rPr>
        <w:t xml:space="preserve">/B and simultaneous Rx/Tx in A/C, but would not support Rx in band </w:t>
      </w:r>
      <w:r w:rsidR="00DD58B2" w:rsidRPr="00230230">
        <w:rPr>
          <w:bCs/>
        </w:rPr>
        <w:t>A</w:t>
      </w:r>
      <w:r w:rsidR="00DD58B2" w:rsidRPr="00230230">
        <w:rPr>
          <w:bCs/>
        </w:rPr>
        <w:t xml:space="preserve"> when Tx</w:t>
      </w:r>
      <w:r w:rsidR="005745EF" w:rsidRPr="00230230">
        <w:rPr>
          <w:bCs/>
        </w:rPr>
        <w:t xml:space="preserve"> is configured in bands </w:t>
      </w:r>
      <w:r w:rsidR="00A36730" w:rsidRPr="00230230">
        <w:rPr>
          <w:bCs/>
        </w:rPr>
        <w:t>B</w:t>
      </w:r>
      <w:r w:rsidR="005745EF" w:rsidRPr="00230230">
        <w:rPr>
          <w:bCs/>
        </w:rPr>
        <w:t xml:space="preserve"> and </w:t>
      </w:r>
      <w:r w:rsidR="00A36730" w:rsidRPr="00230230">
        <w:rPr>
          <w:bCs/>
        </w:rPr>
        <w:t>C</w:t>
      </w:r>
      <w:r w:rsidR="005745EF" w:rsidRPr="00230230">
        <w:rPr>
          <w:bCs/>
        </w:rPr>
        <w:t xml:space="preserve"> at the same time.</w:t>
      </w:r>
    </w:p>
    <w:p w14:paraId="682CDE75" w14:textId="3C5D98F8" w:rsidR="006679A0" w:rsidRDefault="00F42A07" w:rsidP="008B549E">
      <w:pPr>
        <w:rPr>
          <w:bCs/>
        </w:rPr>
      </w:pPr>
      <w:r w:rsidRPr="000D5EA3">
        <w:rPr>
          <w:bCs/>
        </w:rPr>
        <w:t xml:space="preserve">RAN2 </w:t>
      </w:r>
      <w:r w:rsidR="00F34DD2">
        <w:rPr>
          <w:bCs/>
        </w:rPr>
        <w:t>should</w:t>
      </w:r>
      <w:r w:rsidRPr="000D5EA3">
        <w:rPr>
          <w:bCs/>
        </w:rPr>
        <w:t xml:space="preserve"> consider </w:t>
      </w:r>
      <w:r w:rsidR="000D5EA3" w:rsidRPr="000D5EA3">
        <w:rPr>
          <w:bCs/>
        </w:rPr>
        <w:t>adding capability signalling for these types of scenarios at the same time. Scheme 1 presented above cannot be adapted to this case; however, Scheme 2 can naturally be extended</w:t>
      </w:r>
      <w:r w:rsidR="000D5EA3">
        <w:rPr>
          <w:bCs/>
        </w:rPr>
        <w:t xml:space="preserve"> by adding two additional </w:t>
      </w:r>
      <w:r w:rsidR="00AE23B0">
        <w:rPr>
          <w:bCs/>
        </w:rPr>
        <w:t xml:space="preserve">(optional) </w:t>
      </w:r>
      <w:r w:rsidR="00B13B8A">
        <w:rPr>
          <w:bCs/>
        </w:rPr>
        <w:t>bitmaps</w:t>
      </w:r>
      <w:r w:rsidR="008F24D8">
        <w:rPr>
          <w:bCs/>
        </w:rPr>
        <w:t xml:space="preserve">, </w:t>
      </w:r>
      <w:r w:rsidR="006761E8">
        <w:rPr>
          <w:bCs/>
        </w:rPr>
        <w:t>B</w:t>
      </w:r>
      <w:r w:rsidR="008F24D8">
        <w:rPr>
          <w:bCs/>
        </w:rPr>
        <w:t>it</w:t>
      </w:r>
      <w:r w:rsidR="00B13B8A">
        <w:rPr>
          <w:bCs/>
        </w:rPr>
        <w:t xml:space="preserve">map </w:t>
      </w:r>
      <w:r w:rsidR="008F24D8">
        <w:rPr>
          <w:bCs/>
        </w:rPr>
        <w:t xml:space="preserve">4 and </w:t>
      </w:r>
      <w:r w:rsidR="006761E8">
        <w:rPr>
          <w:bCs/>
        </w:rPr>
        <w:t>B</w:t>
      </w:r>
      <w:r w:rsidR="008F24D8">
        <w:rPr>
          <w:bCs/>
        </w:rPr>
        <w:t>it</w:t>
      </w:r>
      <w:r w:rsidR="00B13B8A">
        <w:rPr>
          <w:bCs/>
        </w:rPr>
        <w:t xml:space="preserve">map </w:t>
      </w:r>
      <w:r w:rsidR="008F24D8">
        <w:rPr>
          <w:bCs/>
        </w:rPr>
        <w:t>5</w:t>
      </w:r>
      <w:r w:rsidR="000D5EA3">
        <w:rPr>
          <w:bCs/>
        </w:rPr>
        <w:t>.</w:t>
      </w:r>
      <w:r w:rsidR="00553C72">
        <w:rPr>
          <w:bCs/>
        </w:rPr>
        <w:t xml:space="preserve"> </w:t>
      </w:r>
      <w:r w:rsidR="006679A0" w:rsidRPr="006761E8">
        <w:rPr>
          <w:bCs/>
        </w:rPr>
        <w:t>Bit</w:t>
      </w:r>
      <w:r w:rsidR="00B13B8A" w:rsidRPr="006761E8">
        <w:rPr>
          <w:bCs/>
        </w:rPr>
        <w:t>map</w:t>
      </w:r>
      <w:r w:rsidR="006679A0" w:rsidRPr="006761E8">
        <w:rPr>
          <w:bCs/>
        </w:rPr>
        <w:t xml:space="preserve"> </w:t>
      </w:r>
      <w:r w:rsidR="008F24D8" w:rsidRPr="006761E8">
        <w:rPr>
          <w:bCs/>
        </w:rPr>
        <w:t xml:space="preserve">4 </w:t>
      </w:r>
      <w:r w:rsidR="00553C72">
        <w:rPr>
          <w:bCs/>
        </w:rPr>
        <w:t xml:space="preserve">would </w:t>
      </w:r>
      <w:r w:rsidR="006679A0" w:rsidRPr="006761E8">
        <w:rPr>
          <w:bCs/>
        </w:rPr>
        <w:t>indicate th</w:t>
      </w:r>
      <w:r w:rsidR="008F24D8" w:rsidRPr="006761E8">
        <w:rPr>
          <w:bCs/>
        </w:rPr>
        <w:t xml:space="preserve">at the UE </w:t>
      </w:r>
      <w:r w:rsidR="006679A0" w:rsidRPr="006761E8">
        <w:rPr>
          <w:bCs/>
        </w:rPr>
        <w:t>support</w:t>
      </w:r>
      <w:r w:rsidR="008F24D8" w:rsidRPr="006761E8">
        <w:rPr>
          <w:bCs/>
        </w:rPr>
        <w:t>s</w:t>
      </w:r>
      <w:r w:rsidR="006679A0" w:rsidRPr="006761E8">
        <w:rPr>
          <w:bCs/>
        </w:rPr>
        <w:t xml:space="preserve"> simultaneous transmission on bands x </w:t>
      </w:r>
      <w:r w:rsidR="0021740B" w:rsidRPr="006761E8">
        <w:rPr>
          <w:bCs/>
        </w:rPr>
        <w:t>and</w:t>
      </w:r>
      <w:r w:rsidR="006679A0" w:rsidRPr="006761E8">
        <w:rPr>
          <w:bCs/>
        </w:rPr>
        <w:t xml:space="preserve"> y</w:t>
      </w:r>
      <w:r w:rsidR="0021740B" w:rsidRPr="006761E8">
        <w:rPr>
          <w:bCs/>
        </w:rPr>
        <w:t xml:space="preserve"> (at the same time)</w:t>
      </w:r>
      <w:r w:rsidR="006679A0" w:rsidRPr="006761E8">
        <w:rPr>
          <w:bCs/>
        </w:rPr>
        <w:t xml:space="preserve"> </w:t>
      </w:r>
      <w:r w:rsidR="00FE2466" w:rsidRPr="006761E8">
        <w:rPr>
          <w:bCs/>
        </w:rPr>
        <w:t>with</w:t>
      </w:r>
      <w:r w:rsidR="006679A0" w:rsidRPr="006761E8">
        <w:rPr>
          <w:bCs/>
        </w:rPr>
        <w:t xml:space="preserve"> reception on band z</w:t>
      </w:r>
      <w:r w:rsidR="0021740B" w:rsidRPr="006761E8">
        <w:rPr>
          <w:bCs/>
        </w:rPr>
        <w:t>. B</w:t>
      </w:r>
      <w:r w:rsidR="006679A0" w:rsidRPr="006761E8">
        <w:rPr>
          <w:bCs/>
        </w:rPr>
        <w:t>it</w:t>
      </w:r>
      <w:r w:rsidR="00B13B8A" w:rsidRPr="006761E8">
        <w:rPr>
          <w:bCs/>
        </w:rPr>
        <w:t>map</w:t>
      </w:r>
      <w:r w:rsidR="006679A0" w:rsidRPr="006761E8">
        <w:rPr>
          <w:bCs/>
        </w:rPr>
        <w:t xml:space="preserve"> 5 </w:t>
      </w:r>
      <w:r w:rsidR="00553C72">
        <w:rPr>
          <w:bCs/>
        </w:rPr>
        <w:t xml:space="preserve">would </w:t>
      </w:r>
      <w:r w:rsidR="006679A0" w:rsidRPr="006761E8">
        <w:rPr>
          <w:bCs/>
        </w:rPr>
        <w:t xml:space="preserve">indicate </w:t>
      </w:r>
      <w:r w:rsidR="00B13B8A" w:rsidRPr="006761E8">
        <w:rPr>
          <w:bCs/>
        </w:rPr>
        <w:t xml:space="preserve">that the UE </w:t>
      </w:r>
      <w:r w:rsidR="006679A0" w:rsidRPr="006761E8">
        <w:rPr>
          <w:bCs/>
        </w:rPr>
        <w:t>support</w:t>
      </w:r>
      <w:r w:rsidR="00B13B8A" w:rsidRPr="006761E8">
        <w:rPr>
          <w:bCs/>
        </w:rPr>
        <w:t>s</w:t>
      </w:r>
      <w:r w:rsidR="006679A0" w:rsidRPr="006761E8">
        <w:rPr>
          <w:bCs/>
        </w:rPr>
        <w:t xml:space="preserve"> simultaneous reception on bands x </w:t>
      </w:r>
      <w:r w:rsidR="00B13B8A" w:rsidRPr="006761E8">
        <w:rPr>
          <w:bCs/>
        </w:rPr>
        <w:t>and y (at the same time)</w:t>
      </w:r>
      <w:r w:rsidR="006679A0" w:rsidRPr="006761E8">
        <w:rPr>
          <w:bCs/>
        </w:rPr>
        <w:t xml:space="preserve"> </w:t>
      </w:r>
      <w:r w:rsidR="00B13B8A" w:rsidRPr="006761E8">
        <w:rPr>
          <w:bCs/>
        </w:rPr>
        <w:t>with</w:t>
      </w:r>
      <w:r w:rsidR="006679A0" w:rsidRPr="006761E8">
        <w:rPr>
          <w:bCs/>
        </w:rPr>
        <w:t xml:space="preserve"> transmission on band z</w:t>
      </w:r>
      <w:r w:rsidR="00B13B8A" w:rsidRPr="006761E8">
        <w:rPr>
          <w:bCs/>
        </w:rPr>
        <w:t>.</w:t>
      </w:r>
      <w:r w:rsidR="007A08FA" w:rsidRPr="006761E8">
        <w:rPr>
          <w:bCs/>
        </w:rPr>
        <w:t xml:space="preserve"> In this case the length of bitmaps 4 and 5 would be M * M</w:t>
      </w:r>
      <w:r w:rsidR="004E0B28" w:rsidRPr="006761E8">
        <w:rPr>
          <w:bCs/>
        </w:rPr>
        <w:t xml:space="preserve"> * (M – 1) / 2, i.e. </w:t>
      </w:r>
      <w:r w:rsidR="006761E8" w:rsidRPr="006761E8">
        <w:rPr>
          <w:bCs/>
        </w:rPr>
        <w:t>the number of “problematic bands” in Bitmap 1 times the number for two band combinations from the problematic bands in Bitmap 1.</w:t>
      </w:r>
    </w:p>
    <w:p w14:paraId="48F63E2A" w14:textId="423FC671" w:rsidR="003204D4" w:rsidRDefault="003204D4" w:rsidP="008B549E">
      <w:r>
        <w:rPr>
          <w:bCs/>
        </w:rPr>
        <w:t xml:space="preserve">For example, for the case of </w:t>
      </w:r>
      <w:r w:rsidRPr="004375C3">
        <w:t>CA_n1-n3-n77</w:t>
      </w:r>
      <w:r>
        <w:t>, a UE might indicate the following</w:t>
      </w:r>
      <w:r w:rsidR="00E6344A">
        <w:t xml:space="preserve"> based on the MSD </w:t>
      </w:r>
      <w:r w:rsidR="00262530">
        <w:t>specified in TS 38.101-1</w:t>
      </w:r>
      <w:r>
        <w:t>:</w:t>
      </w:r>
    </w:p>
    <w:p w14:paraId="1CAD4E07" w14:textId="5CB38466" w:rsidR="003204D4" w:rsidRPr="006E13D1" w:rsidRDefault="003204D4" w:rsidP="003204D4">
      <w:pPr>
        <w:pStyle w:val="TH"/>
      </w:pPr>
      <w:r w:rsidRPr="006E13D1">
        <w:t xml:space="preserve">Table </w:t>
      </w:r>
      <w:r>
        <w:t>2.4-1</w:t>
      </w:r>
      <w:r w:rsidRPr="006E13D1">
        <w:t xml:space="preserve">: </w:t>
      </w:r>
      <w:r>
        <w:t xml:space="preserve">Scheme 2 extended bitmap for </w:t>
      </w:r>
      <w:r w:rsidRPr="003204D4">
        <w:t>CA_n1-n3-n77</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1"/>
        <w:gridCol w:w="1134"/>
        <w:gridCol w:w="4961"/>
      </w:tblGrid>
      <w:tr w:rsidR="003204D4" w:rsidRPr="006E13D1" w14:paraId="3784E525" w14:textId="77777777" w:rsidTr="008D45D1">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3F97174B" w14:textId="77777777" w:rsidR="003204D4" w:rsidRPr="006E13D1" w:rsidRDefault="003204D4" w:rsidP="0008592D">
            <w:pPr>
              <w:pStyle w:val="TAH"/>
              <w:spacing w:before="20" w:after="20"/>
              <w:ind w:left="57" w:right="57"/>
            </w:pPr>
            <w:r>
              <w:t>Bitmap</w:t>
            </w:r>
          </w:p>
        </w:tc>
        <w:tc>
          <w:tcPr>
            <w:tcW w:w="1134" w:type="dxa"/>
            <w:tcBorders>
              <w:top w:val="single" w:sz="4" w:space="0" w:color="auto"/>
              <w:left w:val="single" w:sz="4" w:space="0" w:color="auto"/>
              <w:bottom w:val="single" w:sz="4" w:space="0" w:color="auto"/>
              <w:right w:val="single" w:sz="4" w:space="0" w:color="auto"/>
            </w:tcBorders>
            <w:vAlign w:val="bottom"/>
          </w:tcPr>
          <w:p w14:paraId="22656D4B" w14:textId="77777777" w:rsidR="003204D4" w:rsidRPr="006E13D1" w:rsidRDefault="003204D4" w:rsidP="0008592D">
            <w:pPr>
              <w:pStyle w:val="TAH"/>
              <w:spacing w:before="20" w:after="20"/>
              <w:ind w:left="57" w:right="57"/>
            </w:pPr>
            <w:r>
              <w:t>Value</w:t>
            </w:r>
          </w:p>
        </w:tc>
        <w:tc>
          <w:tcPr>
            <w:tcW w:w="4961" w:type="dxa"/>
            <w:tcBorders>
              <w:top w:val="single" w:sz="4" w:space="0" w:color="auto"/>
              <w:left w:val="single" w:sz="4" w:space="0" w:color="auto"/>
              <w:bottom w:val="single" w:sz="4" w:space="0" w:color="auto"/>
              <w:right w:val="single" w:sz="4" w:space="0" w:color="auto"/>
            </w:tcBorders>
            <w:noWrap/>
            <w:vAlign w:val="bottom"/>
          </w:tcPr>
          <w:p w14:paraId="281E8FF1" w14:textId="77777777" w:rsidR="003204D4" w:rsidRPr="006E13D1" w:rsidRDefault="003204D4" w:rsidP="0008592D">
            <w:pPr>
              <w:pStyle w:val="TAH"/>
              <w:spacing w:before="20" w:after="20"/>
              <w:ind w:left="57" w:right="57"/>
            </w:pPr>
            <w:r>
              <w:t>Meaning</w:t>
            </w:r>
          </w:p>
        </w:tc>
      </w:tr>
      <w:tr w:rsidR="003204D4" w:rsidRPr="006E13D1" w14:paraId="19560C36" w14:textId="77777777" w:rsidTr="008D45D1">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0057990F" w14:textId="77777777" w:rsidR="003204D4" w:rsidRDefault="003204D4" w:rsidP="0008592D">
            <w:pPr>
              <w:pStyle w:val="TAC"/>
              <w:spacing w:before="20" w:after="20"/>
              <w:ind w:left="57" w:right="57"/>
            </w:pPr>
            <w:r>
              <w:t>Bitmap 1</w:t>
            </w:r>
          </w:p>
          <w:p w14:paraId="3B97750B" w14:textId="77777777" w:rsidR="003204D4" w:rsidRDefault="003204D4" w:rsidP="0008592D">
            <w:pPr>
              <w:pStyle w:val="TAC"/>
              <w:spacing w:before="20" w:after="20"/>
              <w:ind w:left="57" w:right="57"/>
            </w:pPr>
            <w:r w:rsidRPr="003C21E7">
              <w:t xml:space="preserve">“Bands that cannot simultaneously </w:t>
            </w:r>
            <w:proofErr w:type="spellStart"/>
            <w:r w:rsidRPr="003C21E7">
              <w:t>TxRx</w:t>
            </w:r>
            <w:proofErr w:type="spellEnd"/>
            <w:r w:rsidRPr="003C21E7">
              <w:t xml:space="preserve"> in all UL and DL CA configurations”</w:t>
            </w:r>
          </w:p>
        </w:tc>
        <w:tc>
          <w:tcPr>
            <w:tcW w:w="1134" w:type="dxa"/>
            <w:tcBorders>
              <w:top w:val="single" w:sz="4" w:space="0" w:color="auto"/>
              <w:left w:val="single" w:sz="4" w:space="0" w:color="auto"/>
              <w:bottom w:val="single" w:sz="4" w:space="0" w:color="auto"/>
              <w:right w:val="single" w:sz="4" w:space="0" w:color="auto"/>
            </w:tcBorders>
            <w:vAlign w:val="bottom"/>
          </w:tcPr>
          <w:p w14:paraId="3C72015D" w14:textId="6DEB15EB" w:rsidR="003204D4" w:rsidRPr="00AA08B5" w:rsidRDefault="003204D4" w:rsidP="0008592D">
            <w:pPr>
              <w:pStyle w:val="TAC"/>
              <w:spacing w:before="20" w:after="20"/>
              <w:ind w:left="57" w:right="57"/>
              <w:rPr>
                <w:rFonts w:cstheme="minorHAnsi"/>
                <w:color w:val="FF0000"/>
              </w:rPr>
            </w:pPr>
            <w:r w:rsidRPr="00AA08B5">
              <w:rPr>
                <w:rFonts w:cstheme="minorHAnsi"/>
                <w:color w:val="FF0000"/>
              </w:rPr>
              <w:t>000</w:t>
            </w:r>
          </w:p>
        </w:tc>
        <w:tc>
          <w:tcPr>
            <w:tcW w:w="4961" w:type="dxa"/>
            <w:tcBorders>
              <w:top w:val="single" w:sz="4" w:space="0" w:color="auto"/>
              <w:left w:val="single" w:sz="4" w:space="0" w:color="auto"/>
              <w:bottom w:val="single" w:sz="4" w:space="0" w:color="auto"/>
              <w:right w:val="single" w:sz="4" w:space="0" w:color="auto"/>
            </w:tcBorders>
            <w:noWrap/>
            <w:vAlign w:val="bottom"/>
          </w:tcPr>
          <w:p w14:paraId="49B3FF4D" w14:textId="730B365F" w:rsidR="003204D4" w:rsidRPr="00916FCD" w:rsidRDefault="003204D4" w:rsidP="0008592D">
            <w:pPr>
              <w:pStyle w:val="TAC"/>
              <w:spacing w:before="20" w:after="20"/>
              <w:ind w:left="57" w:right="57"/>
              <w:rPr>
                <w:color w:val="FF0000"/>
              </w:rPr>
            </w:pPr>
            <w:r w:rsidRPr="005F49CC">
              <w:rPr>
                <w:color w:val="FF0000"/>
              </w:rPr>
              <w:t>0</w:t>
            </w:r>
            <w:r>
              <w:rPr>
                <w:color w:val="FF0000"/>
              </w:rPr>
              <w:t>00</w:t>
            </w:r>
            <w:r w:rsidRPr="005F49CC">
              <w:rPr>
                <w:color w:val="FF0000"/>
              </w:rPr>
              <w:t xml:space="preserve"> </w:t>
            </w:r>
            <w:r w:rsidRPr="00A55D74">
              <w:t xml:space="preserve">indicates that each band </w:t>
            </w:r>
            <w:r w:rsidR="00A55D74" w:rsidRPr="00A55D74">
              <w:t xml:space="preserve">n1, n3, n77 </w:t>
            </w:r>
            <w:r w:rsidRPr="00A55D74">
              <w:t xml:space="preserve">has an issue simultaneously </w:t>
            </w:r>
            <w:proofErr w:type="spellStart"/>
            <w:r w:rsidRPr="00A55D74">
              <w:t>TxRx</w:t>
            </w:r>
            <w:proofErr w:type="spellEnd"/>
            <w:r w:rsidRPr="00A55D74">
              <w:t xml:space="preserve"> with at least one other band</w:t>
            </w:r>
          </w:p>
        </w:tc>
      </w:tr>
      <w:tr w:rsidR="003204D4" w:rsidRPr="006E13D1" w14:paraId="72A8BDAD" w14:textId="77777777" w:rsidTr="008D45D1">
        <w:trPr>
          <w:trHeight w:val="240"/>
          <w:jc w:val="center"/>
        </w:trPr>
        <w:tc>
          <w:tcPr>
            <w:tcW w:w="3681" w:type="dxa"/>
            <w:tcBorders>
              <w:top w:val="single" w:sz="4" w:space="0" w:color="auto"/>
              <w:left w:val="single" w:sz="4" w:space="0" w:color="auto"/>
              <w:bottom w:val="single" w:sz="4" w:space="0" w:color="auto"/>
              <w:right w:val="single" w:sz="4" w:space="0" w:color="auto"/>
            </w:tcBorders>
            <w:noWrap/>
            <w:vAlign w:val="bottom"/>
          </w:tcPr>
          <w:p w14:paraId="151F21ED" w14:textId="77777777" w:rsidR="003204D4" w:rsidRDefault="003204D4" w:rsidP="0008592D">
            <w:pPr>
              <w:pStyle w:val="TAC"/>
              <w:spacing w:before="20" w:after="20"/>
              <w:ind w:left="57" w:right="57"/>
            </w:pPr>
            <w:r>
              <w:t xml:space="preserve">Bitmap 2 </w:t>
            </w:r>
          </w:p>
          <w:p w14:paraId="66653E50" w14:textId="77777777" w:rsidR="003204D4" w:rsidRPr="006E13D1" w:rsidRDefault="003204D4" w:rsidP="0008592D">
            <w:pPr>
              <w:pStyle w:val="TAC"/>
              <w:spacing w:before="20" w:after="20"/>
              <w:ind w:left="57" w:right="57"/>
            </w:pPr>
            <w:r w:rsidRPr="00921B81">
              <w:t xml:space="preserve">“Simultaneous Tx on band </w:t>
            </w:r>
            <w:r>
              <w:t>x</w:t>
            </w:r>
            <w:r w:rsidRPr="00921B81">
              <w:t xml:space="preserve">, Rx on band </w:t>
            </w:r>
            <w:r>
              <w:t>y</w:t>
            </w:r>
            <w:r w:rsidRPr="00921B81">
              <w:t>”</w:t>
            </w:r>
          </w:p>
        </w:tc>
        <w:tc>
          <w:tcPr>
            <w:tcW w:w="1134" w:type="dxa"/>
            <w:tcBorders>
              <w:top w:val="single" w:sz="4" w:space="0" w:color="auto"/>
              <w:left w:val="single" w:sz="4" w:space="0" w:color="auto"/>
              <w:bottom w:val="single" w:sz="4" w:space="0" w:color="auto"/>
              <w:right w:val="single" w:sz="4" w:space="0" w:color="auto"/>
            </w:tcBorders>
            <w:vAlign w:val="bottom"/>
          </w:tcPr>
          <w:p w14:paraId="55146C43" w14:textId="0F988AF5" w:rsidR="003204D4" w:rsidRPr="006E13D1" w:rsidRDefault="003204D4" w:rsidP="0008592D">
            <w:pPr>
              <w:pStyle w:val="TAC"/>
              <w:spacing w:before="20" w:after="20"/>
              <w:ind w:left="57" w:right="57"/>
            </w:pPr>
            <w:r w:rsidRPr="00AA08B5">
              <w:rPr>
                <w:rFonts w:cstheme="minorHAnsi"/>
                <w:color w:val="00B0F0"/>
              </w:rPr>
              <w:t>1</w:t>
            </w:r>
            <w:r w:rsidR="00FF6256">
              <w:rPr>
                <w:rFonts w:cstheme="minorHAnsi"/>
                <w:color w:val="00B0F0"/>
              </w:rPr>
              <w:t>1</w:t>
            </w:r>
            <w:r w:rsidRPr="005F1FEE">
              <w:rPr>
                <w:rFonts w:cstheme="minorHAnsi"/>
              </w:rPr>
              <w:t>1</w:t>
            </w:r>
          </w:p>
        </w:tc>
        <w:tc>
          <w:tcPr>
            <w:tcW w:w="4961" w:type="dxa"/>
            <w:tcBorders>
              <w:top w:val="single" w:sz="4" w:space="0" w:color="auto"/>
              <w:left w:val="single" w:sz="4" w:space="0" w:color="auto"/>
              <w:bottom w:val="single" w:sz="4" w:space="0" w:color="auto"/>
              <w:right w:val="single" w:sz="4" w:space="0" w:color="auto"/>
            </w:tcBorders>
            <w:noWrap/>
            <w:vAlign w:val="bottom"/>
          </w:tcPr>
          <w:p w14:paraId="0B8A2115" w14:textId="12570570" w:rsidR="003204D4" w:rsidRPr="00B93E97" w:rsidRDefault="003204D4" w:rsidP="0008592D">
            <w:pPr>
              <w:spacing w:beforeLines="20" w:before="48" w:after="20"/>
              <w:jc w:val="center"/>
              <w:rPr>
                <w:rFonts w:ascii="Arial" w:hAnsi="Arial" w:cs="Arial"/>
                <w:sz w:val="18"/>
                <w:szCs w:val="18"/>
              </w:rPr>
            </w:pPr>
            <w:r w:rsidRPr="00B93E97">
              <w:rPr>
                <w:rFonts w:ascii="Arial" w:hAnsi="Arial" w:cs="Arial"/>
                <w:color w:val="00B0F0"/>
                <w:sz w:val="18"/>
                <w:szCs w:val="18"/>
              </w:rPr>
              <w:t>1</w:t>
            </w:r>
            <w:r w:rsidR="00A55D74">
              <w:rPr>
                <w:rFonts w:ascii="Arial" w:hAnsi="Arial" w:cs="Arial"/>
                <w:color w:val="00B0F0"/>
                <w:sz w:val="18"/>
                <w:szCs w:val="18"/>
              </w:rPr>
              <w:t>1</w:t>
            </w:r>
            <w:r w:rsidRPr="00B93E97">
              <w:rPr>
                <w:rFonts w:ascii="Arial" w:hAnsi="Arial" w:cs="Arial"/>
                <w:sz w:val="18"/>
                <w:szCs w:val="18"/>
              </w:rPr>
              <w:t xml:space="preserve"> indicates that UE can Tx on </w:t>
            </w:r>
            <w:r w:rsidR="00A55D74">
              <w:rPr>
                <w:rFonts w:ascii="Arial" w:hAnsi="Arial" w:cs="Arial"/>
                <w:sz w:val="18"/>
                <w:szCs w:val="18"/>
              </w:rPr>
              <w:t>n</w:t>
            </w:r>
            <w:r w:rsidR="006741BB">
              <w:rPr>
                <w:rFonts w:ascii="Arial" w:hAnsi="Arial" w:cs="Arial"/>
                <w:sz w:val="18"/>
                <w:szCs w:val="18"/>
              </w:rPr>
              <w:t>3</w:t>
            </w:r>
            <w:r w:rsidRPr="00B93E97">
              <w:rPr>
                <w:rFonts w:ascii="Arial" w:hAnsi="Arial" w:cs="Arial"/>
                <w:sz w:val="18"/>
                <w:szCs w:val="18"/>
              </w:rPr>
              <w:t xml:space="preserve"> </w:t>
            </w:r>
            <w:r w:rsidR="006741BB">
              <w:rPr>
                <w:rFonts w:ascii="Arial" w:hAnsi="Arial" w:cs="Arial"/>
                <w:sz w:val="18"/>
                <w:szCs w:val="18"/>
              </w:rPr>
              <w:t xml:space="preserve">or </w:t>
            </w:r>
            <w:r w:rsidR="00AD1F4D">
              <w:rPr>
                <w:rFonts w:ascii="Arial" w:hAnsi="Arial" w:cs="Arial"/>
                <w:sz w:val="18"/>
                <w:szCs w:val="18"/>
              </w:rPr>
              <w:t xml:space="preserve">n77 </w:t>
            </w:r>
            <w:r w:rsidRPr="00B93E97">
              <w:rPr>
                <w:rFonts w:ascii="Arial" w:hAnsi="Arial" w:cs="Arial"/>
                <w:sz w:val="18"/>
                <w:szCs w:val="18"/>
              </w:rPr>
              <w:t xml:space="preserve">while Rx on </w:t>
            </w:r>
            <w:r w:rsidR="00AA0D25">
              <w:rPr>
                <w:rFonts w:ascii="Arial" w:hAnsi="Arial" w:cs="Arial"/>
                <w:sz w:val="18"/>
                <w:szCs w:val="18"/>
              </w:rPr>
              <w:t>n1</w:t>
            </w:r>
            <w:r w:rsidRPr="00B93E97">
              <w:rPr>
                <w:rFonts w:ascii="Arial" w:hAnsi="Arial" w:cs="Arial"/>
                <w:sz w:val="18"/>
                <w:szCs w:val="18"/>
              </w:rPr>
              <w:t>.</w:t>
            </w:r>
          </w:p>
          <w:p w14:paraId="4D23D4D5" w14:textId="251D2AE5" w:rsidR="003204D4" w:rsidRPr="00B93E97" w:rsidRDefault="003204D4" w:rsidP="0008592D">
            <w:pPr>
              <w:pStyle w:val="TAC"/>
              <w:spacing w:beforeLines="20" w:before="48" w:after="20"/>
              <w:ind w:left="57" w:right="57"/>
              <w:rPr>
                <w:rFonts w:cs="Arial"/>
                <w:szCs w:val="18"/>
              </w:rPr>
            </w:pPr>
            <w:r w:rsidRPr="00B93E97">
              <w:rPr>
                <w:rFonts w:cs="Arial"/>
                <w:szCs w:val="18"/>
              </w:rPr>
              <w:t xml:space="preserve">1 indicates that UE can Tx on </w:t>
            </w:r>
            <w:r w:rsidR="00AA0D25">
              <w:rPr>
                <w:rFonts w:cs="Arial"/>
                <w:szCs w:val="18"/>
              </w:rPr>
              <w:t>n77</w:t>
            </w:r>
            <w:r w:rsidRPr="00B93E97">
              <w:rPr>
                <w:rFonts w:cs="Arial"/>
                <w:szCs w:val="18"/>
              </w:rPr>
              <w:t xml:space="preserve"> while Rx on </w:t>
            </w:r>
            <w:r w:rsidR="00C84790">
              <w:rPr>
                <w:rFonts w:cs="Arial"/>
                <w:szCs w:val="18"/>
              </w:rPr>
              <w:t>n3</w:t>
            </w:r>
            <w:r w:rsidRPr="00B93E97">
              <w:rPr>
                <w:rFonts w:cs="Arial"/>
                <w:szCs w:val="18"/>
              </w:rPr>
              <w:t>.</w:t>
            </w:r>
          </w:p>
        </w:tc>
      </w:tr>
      <w:tr w:rsidR="003204D4" w:rsidRPr="006E13D1" w14:paraId="216B76CD" w14:textId="77777777" w:rsidTr="008D45D1">
        <w:trPr>
          <w:trHeight w:val="240"/>
          <w:jc w:val="center"/>
        </w:trPr>
        <w:tc>
          <w:tcPr>
            <w:tcW w:w="3681" w:type="dxa"/>
            <w:tcBorders>
              <w:top w:val="single" w:sz="4" w:space="0" w:color="auto"/>
              <w:bottom w:val="single" w:sz="4" w:space="0" w:color="auto"/>
            </w:tcBorders>
            <w:noWrap/>
            <w:vAlign w:val="bottom"/>
          </w:tcPr>
          <w:p w14:paraId="4E818EEE" w14:textId="77777777" w:rsidR="003204D4" w:rsidRDefault="003204D4" w:rsidP="0008592D">
            <w:pPr>
              <w:pStyle w:val="TAC"/>
              <w:spacing w:before="20" w:after="20"/>
              <w:ind w:left="57" w:right="57"/>
            </w:pPr>
            <w:r>
              <w:t>Bitmap 3</w:t>
            </w:r>
          </w:p>
          <w:p w14:paraId="5B552EAE" w14:textId="77777777" w:rsidR="003204D4" w:rsidRPr="006E13D1" w:rsidRDefault="003204D4" w:rsidP="0008592D">
            <w:pPr>
              <w:pStyle w:val="TAC"/>
              <w:spacing w:before="20" w:after="20"/>
              <w:ind w:left="57" w:right="57"/>
            </w:pPr>
            <w:r w:rsidRPr="00921B81">
              <w:t xml:space="preserve">“Simultaneous Rx on band </w:t>
            </w:r>
            <w:r>
              <w:t>x</w:t>
            </w:r>
            <w:r w:rsidRPr="00921B81">
              <w:t xml:space="preserve">, Tx on band </w:t>
            </w:r>
            <w:r>
              <w:t>y</w:t>
            </w:r>
            <w:r w:rsidRPr="00921B81">
              <w:t>”</w:t>
            </w:r>
          </w:p>
        </w:tc>
        <w:tc>
          <w:tcPr>
            <w:tcW w:w="1134" w:type="dxa"/>
            <w:tcBorders>
              <w:top w:val="single" w:sz="4" w:space="0" w:color="auto"/>
              <w:bottom w:val="single" w:sz="4" w:space="0" w:color="auto"/>
            </w:tcBorders>
            <w:vAlign w:val="bottom"/>
          </w:tcPr>
          <w:p w14:paraId="6DECAA77" w14:textId="23138C44" w:rsidR="003204D4" w:rsidRPr="006E13D1" w:rsidRDefault="00FF6256" w:rsidP="0008592D">
            <w:pPr>
              <w:pStyle w:val="TAC"/>
              <w:spacing w:before="20" w:after="20"/>
              <w:ind w:left="57" w:right="57"/>
            </w:pPr>
            <w:r>
              <w:rPr>
                <w:rFonts w:cstheme="minorHAnsi"/>
                <w:color w:val="00B0F0"/>
              </w:rPr>
              <w:t>1</w:t>
            </w:r>
            <w:r w:rsidR="003204D4" w:rsidRPr="00AA08B5">
              <w:rPr>
                <w:rFonts w:cstheme="minorHAnsi"/>
                <w:color w:val="00B0F0"/>
              </w:rPr>
              <w:t>1</w:t>
            </w:r>
            <w:r w:rsidR="003204D4" w:rsidRPr="005F1FEE">
              <w:rPr>
                <w:rFonts w:cstheme="minorHAnsi"/>
              </w:rPr>
              <w:t>1</w:t>
            </w:r>
          </w:p>
        </w:tc>
        <w:tc>
          <w:tcPr>
            <w:tcW w:w="4961" w:type="dxa"/>
            <w:tcBorders>
              <w:top w:val="single" w:sz="4" w:space="0" w:color="auto"/>
              <w:bottom w:val="single" w:sz="4" w:space="0" w:color="auto"/>
            </w:tcBorders>
            <w:noWrap/>
            <w:vAlign w:val="bottom"/>
          </w:tcPr>
          <w:p w14:paraId="2B548E98" w14:textId="2D1A5E89" w:rsidR="003204D4" w:rsidRPr="00B93E97" w:rsidRDefault="008D45D1" w:rsidP="0008592D">
            <w:pPr>
              <w:spacing w:beforeLines="20" w:before="48" w:after="20"/>
              <w:jc w:val="center"/>
              <w:rPr>
                <w:rFonts w:ascii="Arial" w:hAnsi="Arial" w:cs="Arial"/>
                <w:sz w:val="18"/>
                <w:szCs w:val="18"/>
              </w:rPr>
            </w:pPr>
            <w:r>
              <w:rPr>
                <w:rFonts w:ascii="Arial" w:hAnsi="Arial" w:cs="Arial"/>
                <w:color w:val="00B0F0"/>
                <w:sz w:val="18"/>
                <w:szCs w:val="18"/>
              </w:rPr>
              <w:t>1</w:t>
            </w:r>
            <w:r w:rsidR="003204D4" w:rsidRPr="00B93E97">
              <w:rPr>
                <w:rFonts w:ascii="Arial" w:hAnsi="Arial" w:cs="Arial"/>
                <w:color w:val="00B0F0"/>
                <w:sz w:val="18"/>
                <w:szCs w:val="18"/>
              </w:rPr>
              <w:t>1</w:t>
            </w:r>
            <w:r w:rsidR="003204D4" w:rsidRPr="00B93E97">
              <w:rPr>
                <w:rFonts w:ascii="Arial" w:hAnsi="Arial" w:cs="Arial"/>
                <w:sz w:val="18"/>
                <w:szCs w:val="18"/>
              </w:rPr>
              <w:t xml:space="preserve"> indicates that UE can Rx on </w:t>
            </w:r>
            <w:r>
              <w:rPr>
                <w:rFonts w:ascii="Arial" w:hAnsi="Arial" w:cs="Arial"/>
                <w:sz w:val="18"/>
                <w:szCs w:val="18"/>
              </w:rPr>
              <w:t xml:space="preserve">n3 or n77 </w:t>
            </w:r>
            <w:r w:rsidR="003204D4" w:rsidRPr="00B93E97">
              <w:rPr>
                <w:rFonts w:ascii="Arial" w:hAnsi="Arial" w:cs="Arial"/>
                <w:sz w:val="18"/>
                <w:szCs w:val="18"/>
              </w:rPr>
              <w:t xml:space="preserve">while Tx on </w:t>
            </w:r>
            <w:r>
              <w:rPr>
                <w:rFonts w:ascii="Arial" w:hAnsi="Arial" w:cs="Arial"/>
                <w:sz w:val="18"/>
                <w:szCs w:val="18"/>
              </w:rPr>
              <w:t>n1</w:t>
            </w:r>
            <w:r w:rsidR="003204D4" w:rsidRPr="00B93E97">
              <w:rPr>
                <w:rFonts w:ascii="Arial" w:hAnsi="Arial" w:cs="Arial"/>
                <w:sz w:val="18"/>
                <w:szCs w:val="18"/>
              </w:rPr>
              <w:t>.</w:t>
            </w:r>
          </w:p>
          <w:p w14:paraId="65EF1E54" w14:textId="639DB1EC" w:rsidR="003204D4" w:rsidRPr="006E13D1" w:rsidRDefault="003204D4" w:rsidP="0008592D">
            <w:pPr>
              <w:pStyle w:val="TAC"/>
              <w:spacing w:beforeLines="20" w:before="48" w:after="20"/>
              <w:ind w:left="57" w:right="57"/>
            </w:pPr>
            <w:r w:rsidRPr="00B93E97">
              <w:rPr>
                <w:rFonts w:cs="Arial"/>
                <w:szCs w:val="18"/>
              </w:rPr>
              <w:t xml:space="preserve">1 indicates that UE can Rx on </w:t>
            </w:r>
            <w:r w:rsidR="008D45D1">
              <w:rPr>
                <w:rFonts w:cs="Arial"/>
                <w:szCs w:val="18"/>
              </w:rPr>
              <w:t>n77</w:t>
            </w:r>
            <w:r w:rsidRPr="00B93E97">
              <w:rPr>
                <w:rFonts w:cs="Arial"/>
                <w:szCs w:val="18"/>
              </w:rPr>
              <w:t xml:space="preserve"> while Tx on </w:t>
            </w:r>
            <w:r w:rsidR="008D45D1">
              <w:rPr>
                <w:rFonts w:cs="Arial"/>
                <w:szCs w:val="18"/>
              </w:rPr>
              <w:t>n3</w:t>
            </w:r>
            <w:r w:rsidRPr="00B93E97">
              <w:rPr>
                <w:rFonts w:cs="Arial"/>
                <w:szCs w:val="18"/>
              </w:rPr>
              <w:t>.</w:t>
            </w:r>
          </w:p>
        </w:tc>
      </w:tr>
      <w:tr w:rsidR="003204D4" w:rsidRPr="006E13D1" w14:paraId="3F63263C" w14:textId="77777777" w:rsidTr="008D45D1">
        <w:trPr>
          <w:trHeight w:val="240"/>
          <w:jc w:val="center"/>
        </w:trPr>
        <w:tc>
          <w:tcPr>
            <w:tcW w:w="3681" w:type="dxa"/>
            <w:tcBorders>
              <w:top w:val="single" w:sz="4" w:space="0" w:color="auto"/>
              <w:bottom w:val="single" w:sz="4" w:space="0" w:color="auto"/>
            </w:tcBorders>
            <w:noWrap/>
            <w:vAlign w:val="bottom"/>
          </w:tcPr>
          <w:p w14:paraId="632F0E44" w14:textId="77777777" w:rsidR="003204D4" w:rsidRDefault="00FF6256" w:rsidP="0008592D">
            <w:pPr>
              <w:pStyle w:val="TAC"/>
              <w:spacing w:before="20" w:after="20"/>
              <w:ind w:left="57" w:right="57"/>
            </w:pPr>
            <w:r>
              <w:t>Bitmap 4</w:t>
            </w:r>
          </w:p>
          <w:p w14:paraId="6381E4A6" w14:textId="6AA786A4" w:rsidR="006F5D6F" w:rsidRDefault="006F5D6F" w:rsidP="0008592D">
            <w:pPr>
              <w:pStyle w:val="TAC"/>
              <w:spacing w:before="20" w:after="20"/>
              <w:ind w:left="57" w:right="57"/>
            </w:pPr>
            <w:r w:rsidRPr="006F5D6F">
              <w:t>“Simultaneous Tx on band x plus y, Rx on band x or y or z”</w:t>
            </w:r>
          </w:p>
        </w:tc>
        <w:tc>
          <w:tcPr>
            <w:tcW w:w="1134" w:type="dxa"/>
            <w:tcBorders>
              <w:top w:val="single" w:sz="4" w:space="0" w:color="auto"/>
              <w:bottom w:val="single" w:sz="4" w:space="0" w:color="auto"/>
            </w:tcBorders>
            <w:vAlign w:val="bottom"/>
          </w:tcPr>
          <w:p w14:paraId="092DA48D" w14:textId="5B7E61B5" w:rsidR="003204D4" w:rsidRPr="00AA08B5" w:rsidRDefault="009E2CDA" w:rsidP="0008592D">
            <w:pPr>
              <w:pStyle w:val="TAC"/>
              <w:spacing w:before="20" w:after="20"/>
              <w:ind w:left="57" w:right="57"/>
              <w:rPr>
                <w:rFonts w:cstheme="minorHAnsi"/>
                <w:color w:val="00B0F0"/>
              </w:rPr>
            </w:pPr>
            <w:r>
              <w:rPr>
                <w:rFonts w:cstheme="minorHAnsi"/>
                <w:color w:val="00B0F0"/>
              </w:rPr>
              <w:t>11</w:t>
            </w:r>
            <w:r w:rsidRPr="009B2B55">
              <w:rPr>
                <w:rFonts w:cs="Arial"/>
                <w:color w:val="00B0F0"/>
                <w:szCs w:val="18"/>
              </w:rPr>
              <w:t>0</w:t>
            </w:r>
            <w:r w:rsidR="009B2B55">
              <w:rPr>
                <w:rFonts w:eastAsia="Nokia Pure Text Light" w:cs="Arial"/>
                <w:color w:val="E03DCD"/>
                <w:szCs w:val="18"/>
              </w:rPr>
              <w:t>1</w:t>
            </w:r>
            <w:r w:rsidR="009B2B55" w:rsidRPr="009B2B55">
              <w:rPr>
                <w:rFonts w:eastAsia="Nokia Pure Text Light" w:cs="Arial"/>
                <w:color w:val="E03DCD"/>
                <w:szCs w:val="18"/>
              </w:rPr>
              <w:t>01</w:t>
            </w:r>
            <w:r w:rsidR="004141D2" w:rsidRPr="00813761">
              <w:rPr>
                <w:rFonts w:cstheme="minorHAnsi"/>
              </w:rPr>
              <w:t>011</w:t>
            </w:r>
          </w:p>
        </w:tc>
        <w:tc>
          <w:tcPr>
            <w:tcW w:w="4961" w:type="dxa"/>
            <w:tcBorders>
              <w:top w:val="single" w:sz="4" w:space="0" w:color="auto"/>
              <w:bottom w:val="single" w:sz="4" w:space="0" w:color="auto"/>
            </w:tcBorders>
            <w:noWrap/>
            <w:vAlign w:val="bottom"/>
          </w:tcPr>
          <w:p w14:paraId="3FC0DC84" w14:textId="6AA05E57" w:rsidR="003204D4" w:rsidRDefault="00C95F94" w:rsidP="0008592D">
            <w:pPr>
              <w:spacing w:beforeLines="20" w:before="48" w:after="20"/>
              <w:jc w:val="center"/>
              <w:rPr>
                <w:rFonts w:ascii="Arial" w:hAnsi="Arial" w:cs="Arial"/>
                <w:color w:val="00B0F0"/>
                <w:sz w:val="18"/>
                <w:szCs w:val="18"/>
              </w:rPr>
            </w:pPr>
            <w:r>
              <w:rPr>
                <w:rFonts w:ascii="Arial" w:hAnsi="Arial" w:cs="Arial"/>
                <w:color w:val="00B0F0"/>
                <w:sz w:val="18"/>
                <w:szCs w:val="18"/>
              </w:rPr>
              <w:t>110 i</w:t>
            </w:r>
            <w:r w:rsidR="009B2B55">
              <w:rPr>
                <w:rFonts w:ascii="Arial" w:hAnsi="Arial" w:cs="Arial"/>
                <w:color w:val="00B0F0"/>
                <w:sz w:val="18"/>
                <w:szCs w:val="18"/>
              </w:rPr>
              <w:t xml:space="preserve">ndicates that UE </w:t>
            </w:r>
            <w:r w:rsidR="004935C0">
              <w:rPr>
                <w:rFonts w:ascii="Arial" w:hAnsi="Arial" w:cs="Arial"/>
                <w:color w:val="00B0F0"/>
                <w:sz w:val="18"/>
                <w:szCs w:val="18"/>
              </w:rPr>
              <w:t xml:space="preserve">can </w:t>
            </w:r>
            <w:r w:rsidR="00142ADB">
              <w:rPr>
                <w:rFonts w:ascii="Arial" w:hAnsi="Arial" w:cs="Arial"/>
                <w:color w:val="00B0F0"/>
                <w:sz w:val="18"/>
                <w:szCs w:val="18"/>
              </w:rPr>
              <w:t>T</w:t>
            </w:r>
            <w:r w:rsidR="004935C0">
              <w:rPr>
                <w:rFonts w:ascii="Arial" w:hAnsi="Arial" w:cs="Arial"/>
                <w:color w:val="00B0F0"/>
                <w:sz w:val="18"/>
                <w:szCs w:val="18"/>
              </w:rPr>
              <w:t xml:space="preserve">x on </w:t>
            </w:r>
            <w:r w:rsidR="00A55D74">
              <w:rPr>
                <w:rFonts w:ascii="Arial" w:hAnsi="Arial" w:cs="Arial"/>
                <w:color w:val="00B0F0"/>
                <w:sz w:val="18"/>
                <w:szCs w:val="18"/>
              </w:rPr>
              <w:t>n1</w:t>
            </w:r>
            <w:r w:rsidR="004935C0">
              <w:rPr>
                <w:rFonts w:ascii="Arial" w:hAnsi="Arial" w:cs="Arial"/>
                <w:color w:val="00B0F0"/>
                <w:sz w:val="18"/>
                <w:szCs w:val="18"/>
              </w:rPr>
              <w:t xml:space="preserve"> plus </w:t>
            </w:r>
            <w:r w:rsidR="00A55D74">
              <w:rPr>
                <w:rFonts w:ascii="Arial" w:hAnsi="Arial" w:cs="Arial"/>
                <w:color w:val="00B0F0"/>
                <w:sz w:val="18"/>
                <w:szCs w:val="18"/>
              </w:rPr>
              <w:t>n3</w:t>
            </w:r>
            <w:r w:rsidR="004935C0">
              <w:rPr>
                <w:rFonts w:ascii="Arial" w:hAnsi="Arial" w:cs="Arial"/>
                <w:color w:val="00B0F0"/>
                <w:sz w:val="18"/>
                <w:szCs w:val="18"/>
              </w:rPr>
              <w:t xml:space="preserve"> or </w:t>
            </w:r>
            <w:r w:rsidR="00A55D74">
              <w:rPr>
                <w:rFonts w:ascii="Arial" w:hAnsi="Arial" w:cs="Arial"/>
                <w:color w:val="00B0F0"/>
                <w:sz w:val="18"/>
                <w:szCs w:val="18"/>
              </w:rPr>
              <w:t>n1</w:t>
            </w:r>
            <w:r w:rsidR="004935C0">
              <w:rPr>
                <w:rFonts w:ascii="Arial" w:hAnsi="Arial" w:cs="Arial"/>
                <w:color w:val="00B0F0"/>
                <w:sz w:val="18"/>
                <w:szCs w:val="18"/>
              </w:rPr>
              <w:t xml:space="preserve"> plus </w:t>
            </w:r>
            <w:r w:rsidR="00A55D74">
              <w:rPr>
                <w:rFonts w:ascii="Arial" w:hAnsi="Arial" w:cs="Arial"/>
                <w:color w:val="00B0F0"/>
                <w:sz w:val="18"/>
                <w:szCs w:val="18"/>
              </w:rPr>
              <w:t>n77</w:t>
            </w:r>
            <w:r>
              <w:rPr>
                <w:rFonts w:ascii="Arial" w:hAnsi="Arial" w:cs="Arial"/>
                <w:color w:val="00B0F0"/>
                <w:sz w:val="18"/>
                <w:szCs w:val="18"/>
              </w:rPr>
              <w:t xml:space="preserve"> while </w:t>
            </w:r>
            <w:r w:rsidR="00142ADB">
              <w:rPr>
                <w:rFonts w:ascii="Arial" w:hAnsi="Arial" w:cs="Arial"/>
                <w:color w:val="00B0F0"/>
                <w:sz w:val="18"/>
                <w:szCs w:val="18"/>
              </w:rPr>
              <w:t>R</w:t>
            </w:r>
            <w:r>
              <w:rPr>
                <w:rFonts w:ascii="Arial" w:hAnsi="Arial" w:cs="Arial"/>
                <w:color w:val="00B0F0"/>
                <w:sz w:val="18"/>
                <w:szCs w:val="18"/>
              </w:rPr>
              <w:t xml:space="preserve">x on </w:t>
            </w:r>
            <w:r w:rsidR="00A55D74">
              <w:rPr>
                <w:rFonts w:ascii="Arial" w:hAnsi="Arial" w:cs="Arial"/>
                <w:color w:val="00B0F0"/>
                <w:sz w:val="18"/>
                <w:szCs w:val="18"/>
              </w:rPr>
              <w:t>n1</w:t>
            </w:r>
            <w:r>
              <w:rPr>
                <w:rFonts w:ascii="Arial" w:hAnsi="Arial" w:cs="Arial"/>
                <w:color w:val="00B0F0"/>
                <w:sz w:val="18"/>
                <w:szCs w:val="18"/>
              </w:rPr>
              <w:t xml:space="preserve">, but cannot </w:t>
            </w:r>
            <w:r w:rsidR="00142ADB">
              <w:rPr>
                <w:rFonts w:ascii="Arial" w:hAnsi="Arial" w:cs="Arial"/>
                <w:color w:val="00B0F0"/>
                <w:sz w:val="18"/>
                <w:szCs w:val="18"/>
              </w:rPr>
              <w:t>T</w:t>
            </w:r>
            <w:r>
              <w:rPr>
                <w:rFonts w:ascii="Arial" w:hAnsi="Arial" w:cs="Arial"/>
                <w:color w:val="00B0F0"/>
                <w:sz w:val="18"/>
                <w:szCs w:val="18"/>
              </w:rPr>
              <w:t xml:space="preserve">x on </w:t>
            </w:r>
            <w:r w:rsidR="00A55D74">
              <w:rPr>
                <w:rFonts w:ascii="Arial" w:hAnsi="Arial" w:cs="Arial"/>
                <w:color w:val="00B0F0"/>
                <w:sz w:val="18"/>
                <w:szCs w:val="18"/>
              </w:rPr>
              <w:t>n3</w:t>
            </w:r>
            <w:r>
              <w:rPr>
                <w:rFonts w:ascii="Arial" w:hAnsi="Arial" w:cs="Arial"/>
                <w:color w:val="00B0F0"/>
                <w:sz w:val="18"/>
                <w:szCs w:val="18"/>
              </w:rPr>
              <w:t xml:space="preserve"> plus </w:t>
            </w:r>
            <w:r w:rsidR="00A55D74">
              <w:rPr>
                <w:rFonts w:ascii="Arial" w:hAnsi="Arial" w:cs="Arial"/>
                <w:color w:val="00B0F0"/>
                <w:sz w:val="18"/>
                <w:szCs w:val="18"/>
              </w:rPr>
              <w:t>n77</w:t>
            </w:r>
            <w:r>
              <w:rPr>
                <w:rFonts w:ascii="Arial" w:hAnsi="Arial" w:cs="Arial"/>
                <w:color w:val="00B0F0"/>
                <w:sz w:val="18"/>
                <w:szCs w:val="18"/>
              </w:rPr>
              <w:t xml:space="preserve"> while </w:t>
            </w:r>
            <w:r w:rsidR="00142ADB">
              <w:rPr>
                <w:rFonts w:ascii="Arial" w:hAnsi="Arial" w:cs="Arial"/>
                <w:color w:val="00B0F0"/>
                <w:sz w:val="18"/>
                <w:szCs w:val="18"/>
              </w:rPr>
              <w:t>R</w:t>
            </w:r>
            <w:r>
              <w:rPr>
                <w:rFonts w:ascii="Arial" w:hAnsi="Arial" w:cs="Arial"/>
                <w:color w:val="00B0F0"/>
                <w:sz w:val="18"/>
                <w:szCs w:val="18"/>
              </w:rPr>
              <w:t xml:space="preserve">x on </w:t>
            </w:r>
            <w:r w:rsidR="00A55D74">
              <w:rPr>
                <w:rFonts w:ascii="Arial" w:hAnsi="Arial" w:cs="Arial"/>
                <w:color w:val="00B0F0"/>
                <w:sz w:val="18"/>
                <w:szCs w:val="18"/>
              </w:rPr>
              <w:t>n1</w:t>
            </w:r>
            <w:r>
              <w:rPr>
                <w:rFonts w:ascii="Arial" w:hAnsi="Arial" w:cs="Arial"/>
                <w:color w:val="00B0F0"/>
                <w:sz w:val="18"/>
                <w:szCs w:val="18"/>
              </w:rPr>
              <w:t>.</w:t>
            </w:r>
          </w:p>
          <w:p w14:paraId="049971BE" w14:textId="25BF98DB" w:rsidR="00C95F94" w:rsidRPr="0077233C" w:rsidRDefault="00731845" w:rsidP="0008592D">
            <w:pPr>
              <w:spacing w:beforeLines="20" w:before="48" w:after="20"/>
              <w:jc w:val="center"/>
              <w:rPr>
                <w:rFonts w:ascii="Arial" w:eastAsia="Nokia Pure Text Light" w:hAnsi="Arial" w:cs="Arial"/>
                <w:color w:val="E03DCD"/>
                <w:sz w:val="18"/>
                <w:szCs w:val="18"/>
              </w:rPr>
            </w:pPr>
            <w:r w:rsidRPr="0077233C">
              <w:rPr>
                <w:rFonts w:ascii="Arial" w:eastAsia="Nokia Pure Text Light" w:hAnsi="Arial" w:cs="Arial"/>
                <w:color w:val="E03DCD"/>
                <w:sz w:val="18"/>
                <w:szCs w:val="18"/>
              </w:rPr>
              <w:t xml:space="preserve">101 indicates that UE can </w:t>
            </w:r>
            <w:r w:rsidR="00142ADB">
              <w:rPr>
                <w:rFonts w:ascii="Arial" w:eastAsia="Nokia Pure Text Light" w:hAnsi="Arial" w:cs="Arial"/>
                <w:color w:val="E03DCD"/>
                <w:sz w:val="18"/>
                <w:szCs w:val="18"/>
              </w:rPr>
              <w:t>T</w:t>
            </w:r>
            <w:r w:rsidRPr="0077233C">
              <w:rPr>
                <w:rFonts w:ascii="Arial" w:eastAsia="Nokia Pure Text Light" w:hAnsi="Arial" w:cs="Arial"/>
                <w:color w:val="E03DCD"/>
                <w:sz w:val="18"/>
                <w:szCs w:val="18"/>
              </w:rPr>
              <w:t xml:space="preserve">x on </w:t>
            </w:r>
            <w:r w:rsidR="00A55D74">
              <w:rPr>
                <w:rFonts w:ascii="Arial" w:eastAsia="Nokia Pure Text Light" w:hAnsi="Arial" w:cs="Arial"/>
                <w:color w:val="E03DCD"/>
                <w:sz w:val="18"/>
                <w:szCs w:val="18"/>
              </w:rPr>
              <w:t>n1</w:t>
            </w:r>
            <w:r w:rsidRPr="0077233C">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 xml:space="preserve"> or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n77</w:t>
            </w:r>
            <w:r w:rsidRPr="0077233C">
              <w:rPr>
                <w:rFonts w:ascii="Arial" w:eastAsia="Nokia Pure Text Light" w:hAnsi="Arial" w:cs="Arial"/>
                <w:color w:val="E03DCD"/>
                <w:sz w:val="18"/>
                <w:szCs w:val="18"/>
              </w:rPr>
              <w:t xml:space="preserve"> while </w:t>
            </w:r>
            <w:r w:rsidR="00142ADB">
              <w:rPr>
                <w:rFonts w:ascii="Arial" w:eastAsia="Nokia Pure Text Light" w:hAnsi="Arial" w:cs="Arial"/>
                <w:color w:val="E03DCD"/>
                <w:sz w:val="18"/>
                <w:szCs w:val="18"/>
              </w:rPr>
              <w:t>R</w:t>
            </w:r>
            <w:r w:rsidRPr="0077233C">
              <w:rPr>
                <w:rFonts w:ascii="Arial" w:eastAsia="Nokia Pure Text Light" w:hAnsi="Arial" w:cs="Arial"/>
                <w:color w:val="E03DCD"/>
                <w:sz w:val="18"/>
                <w:szCs w:val="18"/>
              </w:rPr>
              <w:t xml:space="preserve">x on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 xml:space="preserve">, but cannot </w:t>
            </w:r>
            <w:r w:rsidR="00142ADB">
              <w:rPr>
                <w:rFonts w:ascii="Arial" w:eastAsia="Nokia Pure Text Light" w:hAnsi="Arial" w:cs="Arial"/>
                <w:color w:val="E03DCD"/>
                <w:sz w:val="18"/>
                <w:szCs w:val="18"/>
              </w:rPr>
              <w:t>T</w:t>
            </w:r>
            <w:r w:rsidRPr="0077233C">
              <w:rPr>
                <w:rFonts w:ascii="Arial" w:eastAsia="Nokia Pure Text Light" w:hAnsi="Arial" w:cs="Arial"/>
                <w:color w:val="E03DCD"/>
                <w:sz w:val="18"/>
                <w:szCs w:val="18"/>
              </w:rPr>
              <w:t xml:space="preserve">x on </w:t>
            </w:r>
            <w:r w:rsidR="00A55D74">
              <w:rPr>
                <w:rFonts w:ascii="Arial" w:eastAsia="Nokia Pure Text Light" w:hAnsi="Arial" w:cs="Arial"/>
                <w:color w:val="E03DCD"/>
                <w:sz w:val="18"/>
                <w:szCs w:val="18"/>
              </w:rPr>
              <w:t>n1</w:t>
            </w:r>
            <w:r w:rsidR="0077233C" w:rsidRPr="0077233C">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n77</w:t>
            </w:r>
            <w:r w:rsidR="0077233C" w:rsidRPr="0077233C">
              <w:rPr>
                <w:rFonts w:ascii="Arial" w:eastAsia="Nokia Pure Text Light" w:hAnsi="Arial" w:cs="Arial"/>
                <w:color w:val="E03DCD"/>
                <w:sz w:val="18"/>
                <w:szCs w:val="18"/>
              </w:rPr>
              <w:t xml:space="preserve"> while </w:t>
            </w:r>
            <w:r w:rsidR="00142ADB">
              <w:rPr>
                <w:rFonts w:ascii="Arial" w:eastAsia="Nokia Pure Text Light" w:hAnsi="Arial" w:cs="Arial"/>
                <w:color w:val="E03DCD"/>
                <w:sz w:val="18"/>
                <w:szCs w:val="18"/>
              </w:rPr>
              <w:t>R</w:t>
            </w:r>
            <w:r w:rsidR="0077233C" w:rsidRPr="0077233C">
              <w:rPr>
                <w:rFonts w:ascii="Arial" w:eastAsia="Nokia Pure Text Light" w:hAnsi="Arial" w:cs="Arial"/>
                <w:color w:val="E03DCD"/>
                <w:sz w:val="18"/>
                <w:szCs w:val="18"/>
              </w:rPr>
              <w:t xml:space="preserve">x on </w:t>
            </w:r>
            <w:r w:rsidR="00A55D74">
              <w:rPr>
                <w:rFonts w:ascii="Arial" w:eastAsia="Nokia Pure Text Light" w:hAnsi="Arial" w:cs="Arial"/>
                <w:color w:val="E03DCD"/>
                <w:sz w:val="18"/>
                <w:szCs w:val="18"/>
              </w:rPr>
              <w:t>n3</w:t>
            </w:r>
            <w:r w:rsidR="0077233C" w:rsidRPr="0077233C">
              <w:rPr>
                <w:rFonts w:ascii="Arial" w:eastAsia="Nokia Pure Text Light" w:hAnsi="Arial" w:cs="Arial"/>
                <w:color w:val="E03DCD"/>
                <w:sz w:val="18"/>
                <w:szCs w:val="18"/>
              </w:rPr>
              <w:t>.</w:t>
            </w:r>
          </w:p>
          <w:p w14:paraId="370E6C72" w14:textId="29E461D9" w:rsidR="0077233C" w:rsidRPr="00B93E97" w:rsidRDefault="0077233C" w:rsidP="0008592D">
            <w:pPr>
              <w:spacing w:beforeLines="20" w:before="48" w:after="20"/>
              <w:jc w:val="center"/>
              <w:rPr>
                <w:rFonts w:ascii="Arial" w:hAnsi="Arial" w:cs="Arial"/>
                <w:color w:val="00B0F0"/>
                <w:sz w:val="18"/>
                <w:szCs w:val="18"/>
              </w:rPr>
            </w:pPr>
            <w:r w:rsidRPr="0077233C">
              <w:rPr>
                <w:rFonts w:ascii="Arial" w:hAnsi="Arial" w:cs="Arial"/>
                <w:sz w:val="18"/>
                <w:szCs w:val="18"/>
              </w:rPr>
              <w:t xml:space="preserve">011 indicates that UE can </w:t>
            </w:r>
            <w:r w:rsidR="00142ADB">
              <w:rPr>
                <w:rFonts w:ascii="Arial" w:hAnsi="Arial" w:cs="Arial"/>
                <w:sz w:val="18"/>
                <w:szCs w:val="18"/>
              </w:rPr>
              <w:t>T</w:t>
            </w:r>
            <w:r w:rsidRPr="0077233C">
              <w:rPr>
                <w:rFonts w:ascii="Arial" w:hAnsi="Arial" w:cs="Arial"/>
                <w:sz w:val="18"/>
                <w:szCs w:val="18"/>
              </w:rPr>
              <w:t xml:space="preserve">x on </w:t>
            </w:r>
            <w:r w:rsidR="00A55D74">
              <w:rPr>
                <w:rFonts w:ascii="Arial" w:hAnsi="Arial" w:cs="Arial"/>
                <w:sz w:val="18"/>
                <w:szCs w:val="18"/>
              </w:rPr>
              <w:t>n1</w:t>
            </w:r>
            <w:r w:rsidRPr="0077233C">
              <w:rPr>
                <w:rFonts w:ascii="Arial" w:hAnsi="Arial" w:cs="Arial"/>
                <w:sz w:val="18"/>
                <w:szCs w:val="18"/>
              </w:rPr>
              <w:t xml:space="preserve"> plus </w:t>
            </w:r>
            <w:r w:rsidR="00A55D74">
              <w:rPr>
                <w:rFonts w:ascii="Arial" w:hAnsi="Arial" w:cs="Arial"/>
                <w:sz w:val="18"/>
                <w:szCs w:val="18"/>
              </w:rPr>
              <w:t>n77</w:t>
            </w:r>
            <w:r w:rsidRPr="0077233C">
              <w:rPr>
                <w:rFonts w:ascii="Arial" w:hAnsi="Arial" w:cs="Arial"/>
                <w:sz w:val="18"/>
                <w:szCs w:val="18"/>
              </w:rPr>
              <w:t xml:space="preserve"> or </w:t>
            </w:r>
            <w:r w:rsidR="00A55D74">
              <w:rPr>
                <w:rFonts w:ascii="Arial" w:hAnsi="Arial" w:cs="Arial"/>
                <w:sz w:val="18"/>
                <w:szCs w:val="18"/>
              </w:rPr>
              <w:t>n3</w:t>
            </w:r>
            <w:r w:rsidRPr="0077233C">
              <w:rPr>
                <w:rFonts w:ascii="Arial" w:hAnsi="Arial" w:cs="Arial"/>
                <w:sz w:val="18"/>
                <w:szCs w:val="18"/>
              </w:rPr>
              <w:t xml:space="preserve"> plus </w:t>
            </w:r>
            <w:r w:rsidR="00A55D74">
              <w:rPr>
                <w:rFonts w:ascii="Arial" w:hAnsi="Arial" w:cs="Arial"/>
                <w:sz w:val="18"/>
                <w:szCs w:val="18"/>
              </w:rPr>
              <w:t>n77</w:t>
            </w:r>
            <w:r w:rsidRPr="0077233C">
              <w:rPr>
                <w:rFonts w:ascii="Arial" w:hAnsi="Arial" w:cs="Arial"/>
                <w:sz w:val="18"/>
                <w:szCs w:val="18"/>
              </w:rPr>
              <w:t xml:space="preserve"> while </w:t>
            </w:r>
            <w:r w:rsidR="00142ADB">
              <w:rPr>
                <w:rFonts w:ascii="Arial" w:hAnsi="Arial" w:cs="Arial"/>
                <w:sz w:val="18"/>
                <w:szCs w:val="18"/>
              </w:rPr>
              <w:t>R</w:t>
            </w:r>
            <w:r w:rsidRPr="0077233C">
              <w:rPr>
                <w:rFonts w:ascii="Arial" w:hAnsi="Arial" w:cs="Arial"/>
                <w:sz w:val="18"/>
                <w:szCs w:val="18"/>
              </w:rPr>
              <w:t xml:space="preserve">x on </w:t>
            </w:r>
            <w:r w:rsidR="00A55D74">
              <w:rPr>
                <w:rFonts w:ascii="Arial" w:hAnsi="Arial" w:cs="Arial"/>
                <w:sz w:val="18"/>
                <w:szCs w:val="18"/>
              </w:rPr>
              <w:t>n77</w:t>
            </w:r>
            <w:r w:rsidRPr="0077233C">
              <w:rPr>
                <w:rFonts w:ascii="Arial" w:hAnsi="Arial" w:cs="Arial"/>
                <w:sz w:val="18"/>
                <w:szCs w:val="18"/>
              </w:rPr>
              <w:t xml:space="preserve">, but cannot </w:t>
            </w:r>
            <w:r w:rsidR="00142ADB">
              <w:rPr>
                <w:rFonts w:ascii="Arial" w:hAnsi="Arial" w:cs="Arial"/>
                <w:sz w:val="18"/>
                <w:szCs w:val="18"/>
              </w:rPr>
              <w:t>T</w:t>
            </w:r>
            <w:r w:rsidRPr="0077233C">
              <w:rPr>
                <w:rFonts w:ascii="Arial" w:hAnsi="Arial" w:cs="Arial"/>
                <w:sz w:val="18"/>
                <w:szCs w:val="18"/>
              </w:rPr>
              <w:t xml:space="preserve">x on </w:t>
            </w:r>
            <w:r w:rsidR="00A55D74">
              <w:rPr>
                <w:rFonts w:ascii="Arial" w:hAnsi="Arial" w:cs="Arial"/>
                <w:sz w:val="18"/>
                <w:szCs w:val="18"/>
              </w:rPr>
              <w:t>n1</w:t>
            </w:r>
            <w:r w:rsidRPr="0077233C">
              <w:rPr>
                <w:rFonts w:ascii="Arial" w:hAnsi="Arial" w:cs="Arial"/>
                <w:sz w:val="18"/>
                <w:szCs w:val="18"/>
              </w:rPr>
              <w:t xml:space="preserve"> plus </w:t>
            </w:r>
            <w:r w:rsidR="00A55D74">
              <w:rPr>
                <w:rFonts w:ascii="Arial" w:hAnsi="Arial" w:cs="Arial"/>
                <w:sz w:val="18"/>
                <w:szCs w:val="18"/>
              </w:rPr>
              <w:t>n3</w:t>
            </w:r>
            <w:r w:rsidRPr="0077233C">
              <w:rPr>
                <w:rFonts w:ascii="Arial" w:hAnsi="Arial" w:cs="Arial"/>
                <w:sz w:val="18"/>
                <w:szCs w:val="18"/>
              </w:rPr>
              <w:t xml:space="preserve"> while </w:t>
            </w:r>
            <w:r w:rsidR="00142ADB">
              <w:rPr>
                <w:rFonts w:ascii="Arial" w:hAnsi="Arial" w:cs="Arial"/>
                <w:sz w:val="18"/>
                <w:szCs w:val="18"/>
              </w:rPr>
              <w:t>R</w:t>
            </w:r>
            <w:r w:rsidRPr="0077233C">
              <w:rPr>
                <w:rFonts w:ascii="Arial" w:hAnsi="Arial" w:cs="Arial"/>
                <w:sz w:val="18"/>
                <w:szCs w:val="18"/>
              </w:rPr>
              <w:t xml:space="preserve">x on </w:t>
            </w:r>
            <w:r w:rsidR="00A55D74">
              <w:rPr>
                <w:rFonts w:ascii="Arial" w:hAnsi="Arial" w:cs="Arial"/>
                <w:sz w:val="18"/>
                <w:szCs w:val="18"/>
              </w:rPr>
              <w:t>n77</w:t>
            </w:r>
            <w:r w:rsidRPr="0077233C">
              <w:rPr>
                <w:rFonts w:ascii="Arial" w:hAnsi="Arial" w:cs="Arial"/>
                <w:sz w:val="18"/>
                <w:szCs w:val="18"/>
              </w:rPr>
              <w:t>.</w:t>
            </w:r>
          </w:p>
        </w:tc>
      </w:tr>
      <w:tr w:rsidR="00FF6256" w:rsidRPr="006E13D1" w14:paraId="0FF7EF82" w14:textId="77777777" w:rsidTr="008D45D1">
        <w:trPr>
          <w:trHeight w:val="240"/>
          <w:jc w:val="center"/>
        </w:trPr>
        <w:tc>
          <w:tcPr>
            <w:tcW w:w="3681" w:type="dxa"/>
            <w:tcBorders>
              <w:top w:val="single" w:sz="4" w:space="0" w:color="auto"/>
            </w:tcBorders>
            <w:noWrap/>
            <w:vAlign w:val="bottom"/>
          </w:tcPr>
          <w:p w14:paraId="41BD61F1" w14:textId="77777777" w:rsidR="00FF6256" w:rsidRDefault="00FF6256" w:rsidP="0008592D">
            <w:pPr>
              <w:pStyle w:val="TAC"/>
              <w:spacing w:before="20" w:after="20"/>
              <w:ind w:left="57" w:right="57"/>
            </w:pPr>
            <w:r>
              <w:t>Bitmap 5</w:t>
            </w:r>
          </w:p>
          <w:p w14:paraId="79D09BAD" w14:textId="64B2FB65" w:rsidR="00893F14" w:rsidRDefault="00893F14" w:rsidP="0008592D">
            <w:pPr>
              <w:pStyle w:val="TAC"/>
              <w:spacing w:before="20" w:after="20"/>
              <w:ind w:left="57" w:right="57"/>
            </w:pPr>
            <w:r w:rsidRPr="00893F14">
              <w:t>“Simultaneous Rx on band x plus y, Tx on band x or y or z”</w:t>
            </w:r>
          </w:p>
        </w:tc>
        <w:tc>
          <w:tcPr>
            <w:tcW w:w="1134" w:type="dxa"/>
            <w:tcBorders>
              <w:top w:val="single" w:sz="4" w:space="0" w:color="auto"/>
            </w:tcBorders>
            <w:vAlign w:val="bottom"/>
          </w:tcPr>
          <w:p w14:paraId="52F1292B" w14:textId="725B2C9B" w:rsidR="00FF6256" w:rsidRPr="00AA08B5" w:rsidRDefault="00724CB4" w:rsidP="0008592D">
            <w:pPr>
              <w:pStyle w:val="TAC"/>
              <w:spacing w:before="20" w:after="20"/>
              <w:ind w:left="57" w:right="57"/>
              <w:rPr>
                <w:rFonts w:cstheme="minorHAnsi"/>
                <w:color w:val="00B0F0"/>
              </w:rPr>
            </w:pPr>
            <w:r>
              <w:rPr>
                <w:rFonts w:cstheme="minorHAnsi"/>
                <w:color w:val="00B0F0"/>
              </w:rPr>
              <w:t>11</w:t>
            </w:r>
            <w:r w:rsidR="0077233C">
              <w:rPr>
                <w:rFonts w:cstheme="minorHAnsi"/>
                <w:color w:val="00B0F0"/>
              </w:rPr>
              <w:t>1</w:t>
            </w:r>
            <w:r w:rsidRPr="009B2B55">
              <w:rPr>
                <w:rFonts w:eastAsia="Nokia Pure Text Light" w:cs="Arial"/>
                <w:color w:val="E03DCD"/>
                <w:szCs w:val="18"/>
              </w:rPr>
              <w:t>1</w:t>
            </w:r>
            <w:r w:rsidR="00247241" w:rsidRPr="009B2B55">
              <w:rPr>
                <w:rFonts w:eastAsia="Nokia Pure Text Light" w:cs="Arial"/>
                <w:color w:val="E03DCD"/>
                <w:szCs w:val="18"/>
              </w:rPr>
              <w:t>1</w:t>
            </w:r>
            <w:r w:rsidRPr="009B2B55">
              <w:rPr>
                <w:rFonts w:eastAsia="Nokia Pure Text Light" w:cs="Arial"/>
                <w:color w:val="E03DCD"/>
                <w:szCs w:val="18"/>
              </w:rPr>
              <w:t>1</w:t>
            </w:r>
            <w:r w:rsidR="00247241">
              <w:rPr>
                <w:rFonts w:cstheme="minorHAnsi"/>
              </w:rPr>
              <w:t>1</w:t>
            </w:r>
            <w:r w:rsidRPr="00813761">
              <w:rPr>
                <w:rFonts w:cstheme="minorHAnsi"/>
              </w:rPr>
              <w:t>11</w:t>
            </w:r>
          </w:p>
        </w:tc>
        <w:tc>
          <w:tcPr>
            <w:tcW w:w="4961" w:type="dxa"/>
            <w:tcBorders>
              <w:top w:val="single" w:sz="4" w:space="0" w:color="auto"/>
            </w:tcBorders>
            <w:noWrap/>
            <w:vAlign w:val="bottom"/>
          </w:tcPr>
          <w:p w14:paraId="5006F66A" w14:textId="4B3098FB" w:rsidR="00F16824" w:rsidRDefault="00F16824" w:rsidP="00F16824">
            <w:pPr>
              <w:spacing w:beforeLines="20" w:before="48" w:after="20"/>
              <w:jc w:val="center"/>
              <w:rPr>
                <w:rFonts w:ascii="Arial" w:hAnsi="Arial" w:cs="Arial"/>
                <w:color w:val="00B0F0"/>
                <w:sz w:val="18"/>
                <w:szCs w:val="18"/>
              </w:rPr>
            </w:pPr>
            <w:r>
              <w:rPr>
                <w:rFonts w:ascii="Arial" w:hAnsi="Arial" w:cs="Arial"/>
                <w:color w:val="00B0F0"/>
                <w:sz w:val="18"/>
                <w:szCs w:val="18"/>
              </w:rPr>
              <w:t>11</w:t>
            </w:r>
            <w:r w:rsidR="006F4B67">
              <w:rPr>
                <w:rFonts w:ascii="Arial" w:hAnsi="Arial" w:cs="Arial"/>
                <w:color w:val="00B0F0"/>
                <w:sz w:val="18"/>
                <w:szCs w:val="18"/>
              </w:rPr>
              <w:t>1</w:t>
            </w:r>
            <w:r>
              <w:rPr>
                <w:rFonts w:ascii="Arial" w:hAnsi="Arial" w:cs="Arial"/>
                <w:color w:val="00B0F0"/>
                <w:sz w:val="18"/>
                <w:szCs w:val="18"/>
              </w:rPr>
              <w:t xml:space="preserve"> indicates that UE can Rx on </w:t>
            </w:r>
            <w:r w:rsidR="00A55D74">
              <w:rPr>
                <w:rFonts w:ascii="Arial" w:hAnsi="Arial" w:cs="Arial"/>
                <w:color w:val="00B0F0"/>
                <w:sz w:val="18"/>
                <w:szCs w:val="18"/>
              </w:rPr>
              <w:t>n1</w:t>
            </w:r>
            <w:r>
              <w:rPr>
                <w:rFonts w:ascii="Arial" w:hAnsi="Arial" w:cs="Arial"/>
                <w:color w:val="00B0F0"/>
                <w:sz w:val="18"/>
                <w:szCs w:val="18"/>
              </w:rPr>
              <w:t xml:space="preserve"> plus </w:t>
            </w:r>
            <w:r w:rsidR="00A55D74">
              <w:rPr>
                <w:rFonts w:ascii="Arial" w:hAnsi="Arial" w:cs="Arial"/>
                <w:color w:val="00B0F0"/>
                <w:sz w:val="18"/>
                <w:szCs w:val="18"/>
              </w:rPr>
              <w:t>n3</w:t>
            </w:r>
            <w:r>
              <w:rPr>
                <w:rFonts w:ascii="Arial" w:hAnsi="Arial" w:cs="Arial"/>
                <w:color w:val="00B0F0"/>
                <w:sz w:val="18"/>
                <w:szCs w:val="18"/>
              </w:rPr>
              <w:t xml:space="preserve"> or </w:t>
            </w:r>
            <w:r w:rsidR="00A55D74">
              <w:rPr>
                <w:rFonts w:ascii="Arial" w:hAnsi="Arial" w:cs="Arial"/>
                <w:color w:val="00B0F0"/>
                <w:sz w:val="18"/>
                <w:szCs w:val="18"/>
              </w:rPr>
              <w:t>n1</w:t>
            </w:r>
            <w:r>
              <w:rPr>
                <w:rFonts w:ascii="Arial" w:hAnsi="Arial" w:cs="Arial"/>
                <w:color w:val="00B0F0"/>
                <w:sz w:val="18"/>
                <w:szCs w:val="18"/>
              </w:rPr>
              <w:t xml:space="preserve"> plus </w:t>
            </w:r>
            <w:r w:rsidR="00A55D74">
              <w:rPr>
                <w:rFonts w:ascii="Arial" w:hAnsi="Arial" w:cs="Arial"/>
                <w:color w:val="00B0F0"/>
                <w:sz w:val="18"/>
                <w:szCs w:val="18"/>
              </w:rPr>
              <w:t>n77</w:t>
            </w:r>
            <w:r>
              <w:rPr>
                <w:rFonts w:ascii="Arial" w:hAnsi="Arial" w:cs="Arial"/>
                <w:color w:val="00B0F0"/>
                <w:sz w:val="18"/>
                <w:szCs w:val="18"/>
              </w:rPr>
              <w:t xml:space="preserve"> </w:t>
            </w:r>
            <w:r w:rsidR="006F4B67">
              <w:rPr>
                <w:rFonts w:ascii="Arial" w:hAnsi="Arial" w:cs="Arial"/>
                <w:color w:val="00B0F0"/>
                <w:sz w:val="18"/>
                <w:szCs w:val="18"/>
              </w:rPr>
              <w:t xml:space="preserve">or </w:t>
            </w:r>
            <w:r w:rsidR="00A55D74">
              <w:rPr>
                <w:rFonts w:ascii="Arial" w:hAnsi="Arial" w:cs="Arial"/>
                <w:color w:val="00B0F0"/>
                <w:sz w:val="18"/>
                <w:szCs w:val="18"/>
              </w:rPr>
              <w:t>n3</w:t>
            </w:r>
            <w:r w:rsidR="006F4B67">
              <w:rPr>
                <w:rFonts w:ascii="Arial" w:hAnsi="Arial" w:cs="Arial"/>
                <w:color w:val="00B0F0"/>
                <w:sz w:val="18"/>
                <w:szCs w:val="18"/>
              </w:rPr>
              <w:t xml:space="preserve"> plus </w:t>
            </w:r>
            <w:r w:rsidR="00A55D74">
              <w:rPr>
                <w:rFonts w:ascii="Arial" w:hAnsi="Arial" w:cs="Arial"/>
                <w:color w:val="00B0F0"/>
                <w:sz w:val="18"/>
                <w:szCs w:val="18"/>
              </w:rPr>
              <w:t>n77</w:t>
            </w:r>
            <w:r w:rsidR="006F4B67">
              <w:rPr>
                <w:rFonts w:ascii="Arial" w:hAnsi="Arial" w:cs="Arial"/>
                <w:color w:val="00B0F0"/>
                <w:sz w:val="18"/>
                <w:szCs w:val="18"/>
              </w:rPr>
              <w:t xml:space="preserve"> </w:t>
            </w:r>
            <w:r>
              <w:rPr>
                <w:rFonts w:ascii="Arial" w:hAnsi="Arial" w:cs="Arial"/>
                <w:color w:val="00B0F0"/>
                <w:sz w:val="18"/>
                <w:szCs w:val="18"/>
              </w:rPr>
              <w:t xml:space="preserve">while Tx on </w:t>
            </w:r>
            <w:r w:rsidR="00A55D74">
              <w:rPr>
                <w:rFonts w:ascii="Arial" w:hAnsi="Arial" w:cs="Arial"/>
                <w:color w:val="00B0F0"/>
                <w:sz w:val="18"/>
                <w:szCs w:val="18"/>
              </w:rPr>
              <w:t>n1</w:t>
            </w:r>
            <w:r>
              <w:rPr>
                <w:rFonts w:ascii="Arial" w:hAnsi="Arial" w:cs="Arial"/>
                <w:color w:val="00B0F0"/>
                <w:sz w:val="18"/>
                <w:szCs w:val="18"/>
              </w:rPr>
              <w:t>.</w:t>
            </w:r>
          </w:p>
          <w:p w14:paraId="36282B48" w14:textId="766DCB6F" w:rsidR="00F16824" w:rsidRPr="0077233C" w:rsidRDefault="00F16824" w:rsidP="00F16824">
            <w:pPr>
              <w:spacing w:beforeLines="20" w:before="48" w:after="20"/>
              <w:jc w:val="center"/>
              <w:rPr>
                <w:rFonts w:ascii="Arial" w:eastAsia="Nokia Pure Text Light" w:hAnsi="Arial" w:cs="Arial"/>
                <w:color w:val="E03DCD"/>
                <w:sz w:val="18"/>
                <w:szCs w:val="18"/>
              </w:rPr>
            </w:pPr>
            <w:r w:rsidRPr="0077233C">
              <w:rPr>
                <w:rFonts w:ascii="Arial" w:eastAsia="Nokia Pure Text Light" w:hAnsi="Arial" w:cs="Arial"/>
                <w:color w:val="E03DCD"/>
                <w:sz w:val="18"/>
                <w:szCs w:val="18"/>
              </w:rPr>
              <w:t>1</w:t>
            </w:r>
            <w:r w:rsidR="006F4B67">
              <w:rPr>
                <w:rFonts w:ascii="Arial" w:eastAsia="Nokia Pure Text Light" w:hAnsi="Arial" w:cs="Arial"/>
                <w:color w:val="E03DCD"/>
                <w:sz w:val="18"/>
                <w:szCs w:val="18"/>
              </w:rPr>
              <w:t>1</w:t>
            </w:r>
            <w:r w:rsidRPr="0077233C">
              <w:rPr>
                <w:rFonts w:ascii="Arial" w:eastAsia="Nokia Pure Text Light" w:hAnsi="Arial" w:cs="Arial"/>
                <w:color w:val="E03DCD"/>
                <w:sz w:val="18"/>
                <w:szCs w:val="18"/>
              </w:rPr>
              <w:t xml:space="preserve">1 indicates that UE can Rx on </w:t>
            </w:r>
            <w:r w:rsidR="00A55D74">
              <w:rPr>
                <w:rFonts w:ascii="Arial" w:eastAsia="Nokia Pure Text Light" w:hAnsi="Arial" w:cs="Arial"/>
                <w:color w:val="E03DCD"/>
                <w:sz w:val="18"/>
                <w:szCs w:val="18"/>
              </w:rPr>
              <w:t>n1</w:t>
            </w:r>
            <w:r w:rsidRPr="0077233C">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 xml:space="preserve"> or </w:t>
            </w:r>
            <w:r w:rsidR="00A55D74">
              <w:rPr>
                <w:rFonts w:ascii="Arial" w:eastAsia="Nokia Pure Text Light" w:hAnsi="Arial" w:cs="Arial"/>
                <w:color w:val="E03DCD"/>
                <w:sz w:val="18"/>
                <w:szCs w:val="18"/>
              </w:rPr>
              <w:t>n1</w:t>
            </w:r>
            <w:r w:rsidR="006F4B67">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n77</w:t>
            </w:r>
            <w:r w:rsidR="006F4B67">
              <w:rPr>
                <w:rFonts w:ascii="Arial" w:eastAsia="Nokia Pure Text Light" w:hAnsi="Arial" w:cs="Arial"/>
                <w:color w:val="E03DCD"/>
                <w:sz w:val="18"/>
                <w:szCs w:val="18"/>
              </w:rPr>
              <w:t xml:space="preserve"> or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 xml:space="preserve"> plus </w:t>
            </w:r>
            <w:r w:rsidR="00A55D74">
              <w:rPr>
                <w:rFonts w:ascii="Arial" w:eastAsia="Nokia Pure Text Light" w:hAnsi="Arial" w:cs="Arial"/>
                <w:color w:val="E03DCD"/>
                <w:sz w:val="18"/>
                <w:szCs w:val="18"/>
              </w:rPr>
              <w:t>n77</w:t>
            </w:r>
            <w:r w:rsidRPr="0077233C">
              <w:rPr>
                <w:rFonts w:ascii="Arial" w:eastAsia="Nokia Pure Text Light" w:hAnsi="Arial" w:cs="Arial"/>
                <w:color w:val="E03DCD"/>
                <w:sz w:val="18"/>
                <w:szCs w:val="18"/>
              </w:rPr>
              <w:t xml:space="preserve"> while Tx on </w:t>
            </w:r>
            <w:r w:rsidR="00A55D74">
              <w:rPr>
                <w:rFonts w:ascii="Arial" w:eastAsia="Nokia Pure Text Light" w:hAnsi="Arial" w:cs="Arial"/>
                <w:color w:val="E03DCD"/>
                <w:sz w:val="18"/>
                <w:szCs w:val="18"/>
              </w:rPr>
              <w:t>n3</w:t>
            </w:r>
            <w:r w:rsidRPr="0077233C">
              <w:rPr>
                <w:rFonts w:ascii="Arial" w:eastAsia="Nokia Pure Text Light" w:hAnsi="Arial" w:cs="Arial"/>
                <w:color w:val="E03DCD"/>
                <w:sz w:val="18"/>
                <w:szCs w:val="18"/>
              </w:rPr>
              <w:t>.</w:t>
            </w:r>
          </w:p>
          <w:p w14:paraId="08C53110" w14:textId="508F2DDC" w:rsidR="00FF6256" w:rsidRPr="00B93E97" w:rsidRDefault="006F4B67" w:rsidP="00F16824">
            <w:pPr>
              <w:spacing w:beforeLines="20" w:before="48" w:after="20"/>
              <w:jc w:val="center"/>
              <w:rPr>
                <w:rFonts w:ascii="Arial" w:hAnsi="Arial" w:cs="Arial"/>
                <w:color w:val="00B0F0"/>
                <w:sz w:val="18"/>
                <w:szCs w:val="18"/>
              </w:rPr>
            </w:pPr>
            <w:r>
              <w:rPr>
                <w:rFonts w:ascii="Arial" w:hAnsi="Arial" w:cs="Arial"/>
                <w:sz w:val="18"/>
                <w:szCs w:val="18"/>
              </w:rPr>
              <w:t>1</w:t>
            </w:r>
            <w:r w:rsidR="00F16824" w:rsidRPr="0077233C">
              <w:rPr>
                <w:rFonts w:ascii="Arial" w:hAnsi="Arial" w:cs="Arial"/>
                <w:sz w:val="18"/>
                <w:szCs w:val="18"/>
              </w:rPr>
              <w:t xml:space="preserve">11 indicates that UE can Rx on </w:t>
            </w:r>
            <w:r w:rsidR="00A55D74">
              <w:rPr>
                <w:rFonts w:ascii="Arial" w:hAnsi="Arial" w:cs="Arial"/>
                <w:sz w:val="18"/>
                <w:szCs w:val="18"/>
              </w:rPr>
              <w:t>n1</w:t>
            </w:r>
            <w:r w:rsidR="00F16824" w:rsidRPr="0077233C">
              <w:rPr>
                <w:rFonts w:ascii="Arial" w:hAnsi="Arial" w:cs="Arial"/>
                <w:sz w:val="18"/>
                <w:szCs w:val="18"/>
              </w:rPr>
              <w:t xml:space="preserve"> plus </w:t>
            </w:r>
            <w:r w:rsidR="00A55D74">
              <w:rPr>
                <w:rFonts w:ascii="Arial" w:hAnsi="Arial" w:cs="Arial"/>
                <w:sz w:val="18"/>
                <w:szCs w:val="18"/>
              </w:rPr>
              <w:t>n3</w:t>
            </w:r>
            <w:r>
              <w:rPr>
                <w:rFonts w:ascii="Arial" w:hAnsi="Arial" w:cs="Arial"/>
                <w:sz w:val="18"/>
                <w:szCs w:val="18"/>
              </w:rPr>
              <w:t xml:space="preserve"> or </w:t>
            </w:r>
            <w:r w:rsidR="00A55D74">
              <w:rPr>
                <w:rFonts w:ascii="Arial" w:hAnsi="Arial" w:cs="Arial"/>
                <w:sz w:val="18"/>
                <w:szCs w:val="18"/>
              </w:rPr>
              <w:t>n1</w:t>
            </w:r>
            <w:r>
              <w:rPr>
                <w:rFonts w:ascii="Arial" w:hAnsi="Arial" w:cs="Arial"/>
                <w:sz w:val="18"/>
                <w:szCs w:val="18"/>
              </w:rPr>
              <w:t xml:space="preserve"> plus </w:t>
            </w:r>
            <w:r w:rsidR="00A55D74">
              <w:rPr>
                <w:rFonts w:ascii="Arial" w:hAnsi="Arial" w:cs="Arial"/>
                <w:sz w:val="18"/>
                <w:szCs w:val="18"/>
              </w:rPr>
              <w:t>n77</w:t>
            </w:r>
            <w:r w:rsidR="00F16824" w:rsidRPr="0077233C">
              <w:rPr>
                <w:rFonts w:ascii="Arial" w:hAnsi="Arial" w:cs="Arial"/>
                <w:sz w:val="18"/>
                <w:szCs w:val="18"/>
              </w:rPr>
              <w:t xml:space="preserve"> or </w:t>
            </w:r>
            <w:r w:rsidR="00A55D74">
              <w:rPr>
                <w:rFonts w:ascii="Arial" w:hAnsi="Arial" w:cs="Arial"/>
                <w:sz w:val="18"/>
                <w:szCs w:val="18"/>
              </w:rPr>
              <w:t>n3</w:t>
            </w:r>
            <w:r w:rsidR="00F16824" w:rsidRPr="0077233C">
              <w:rPr>
                <w:rFonts w:ascii="Arial" w:hAnsi="Arial" w:cs="Arial"/>
                <w:sz w:val="18"/>
                <w:szCs w:val="18"/>
              </w:rPr>
              <w:t xml:space="preserve"> plus </w:t>
            </w:r>
            <w:r w:rsidR="00A55D74">
              <w:rPr>
                <w:rFonts w:ascii="Arial" w:hAnsi="Arial" w:cs="Arial"/>
                <w:sz w:val="18"/>
                <w:szCs w:val="18"/>
              </w:rPr>
              <w:t>n77</w:t>
            </w:r>
            <w:r w:rsidR="00F16824" w:rsidRPr="0077233C">
              <w:rPr>
                <w:rFonts w:ascii="Arial" w:hAnsi="Arial" w:cs="Arial"/>
                <w:sz w:val="18"/>
                <w:szCs w:val="18"/>
              </w:rPr>
              <w:t xml:space="preserve"> while Tx on </w:t>
            </w:r>
            <w:r w:rsidR="00A55D74">
              <w:rPr>
                <w:rFonts w:ascii="Arial" w:hAnsi="Arial" w:cs="Arial"/>
                <w:sz w:val="18"/>
                <w:szCs w:val="18"/>
              </w:rPr>
              <w:t>n77</w:t>
            </w:r>
            <w:r w:rsidR="00F16824" w:rsidRPr="0077233C">
              <w:rPr>
                <w:rFonts w:ascii="Arial" w:hAnsi="Arial" w:cs="Arial"/>
                <w:sz w:val="18"/>
                <w:szCs w:val="18"/>
              </w:rPr>
              <w:t>.</w:t>
            </w:r>
          </w:p>
        </w:tc>
      </w:tr>
    </w:tbl>
    <w:p w14:paraId="46202083" w14:textId="23EFCF9F" w:rsidR="003204D4" w:rsidRPr="006761E8" w:rsidRDefault="003204D4" w:rsidP="008B549E">
      <w:pPr>
        <w:rPr>
          <w:bCs/>
        </w:rPr>
      </w:pPr>
    </w:p>
    <w:p w14:paraId="0E98CBB3" w14:textId="19045FC2" w:rsidR="008B549E" w:rsidRPr="002D0397" w:rsidRDefault="008B549E" w:rsidP="008B549E">
      <w:pPr>
        <w:rPr>
          <w:b/>
        </w:rPr>
      </w:pPr>
      <w:r w:rsidRPr="002D0397">
        <w:rPr>
          <w:b/>
        </w:rPr>
        <w:t xml:space="preserve">Proposal </w:t>
      </w:r>
      <w:r w:rsidR="00FC1A05">
        <w:rPr>
          <w:b/>
        </w:rPr>
        <w:t>4</w:t>
      </w:r>
      <w:r w:rsidR="00EA1CDE" w:rsidRPr="00230230">
        <w:rPr>
          <w:bCs/>
        </w:rPr>
        <w:t xml:space="preserve">: RAN2 extends new capability signalling to </w:t>
      </w:r>
      <w:r w:rsidR="001A6E7A" w:rsidRPr="00230230">
        <w:rPr>
          <w:bCs/>
        </w:rPr>
        <w:t xml:space="preserve">indicate </w:t>
      </w:r>
      <w:r w:rsidR="00EA1CDE" w:rsidRPr="00230230">
        <w:rPr>
          <w:bCs/>
        </w:rPr>
        <w:t>cases where</w:t>
      </w:r>
      <w:r w:rsidR="001A6E7A" w:rsidRPr="00230230">
        <w:rPr>
          <w:bCs/>
        </w:rPr>
        <w:t xml:space="preserve"> simultaneous</w:t>
      </w:r>
      <w:r w:rsidR="00EA1CDE" w:rsidRPr="00230230">
        <w:rPr>
          <w:bCs/>
        </w:rPr>
        <w:t xml:space="preserve"> </w:t>
      </w:r>
      <w:r w:rsidR="00475BC2" w:rsidRPr="00230230">
        <w:rPr>
          <w:bCs/>
        </w:rPr>
        <w:t xml:space="preserve">2UL+1DL or 2DL+1UL are not supported </w:t>
      </w:r>
      <w:r w:rsidR="001A6E7A" w:rsidRPr="00230230">
        <w:rPr>
          <w:bCs/>
        </w:rPr>
        <w:t xml:space="preserve">for inter-band FDD-FDD/TDD-FDD CA </w:t>
      </w:r>
      <w:r w:rsidR="002D0397" w:rsidRPr="00230230">
        <w:rPr>
          <w:bCs/>
        </w:rPr>
        <w:t>while</w:t>
      </w:r>
      <w:r w:rsidR="00475BC2" w:rsidRPr="00230230">
        <w:rPr>
          <w:bCs/>
        </w:rPr>
        <w:t xml:space="preserve"> simultaneous </w:t>
      </w:r>
      <w:proofErr w:type="spellStart"/>
      <w:r w:rsidR="002D0397" w:rsidRPr="00230230">
        <w:rPr>
          <w:bCs/>
        </w:rPr>
        <w:t>RxTx</w:t>
      </w:r>
      <w:proofErr w:type="spellEnd"/>
      <w:r w:rsidR="00D31952" w:rsidRPr="00230230">
        <w:rPr>
          <w:bCs/>
        </w:rPr>
        <w:t xml:space="preserve"> are supported for </w:t>
      </w:r>
      <w:r w:rsidR="001A6E7A" w:rsidRPr="00230230">
        <w:rPr>
          <w:bCs/>
        </w:rPr>
        <w:t xml:space="preserve">the </w:t>
      </w:r>
      <w:r w:rsidR="00D31952" w:rsidRPr="00230230">
        <w:rPr>
          <w:bCs/>
        </w:rPr>
        <w:t>band pairs</w:t>
      </w:r>
      <w:r w:rsidR="001A6E7A" w:rsidRPr="00230230">
        <w:rPr>
          <w:bCs/>
        </w:rPr>
        <w:t xml:space="preserve"> separately</w:t>
      </w:r>
      <w:r w:rsidR="00D31952" w:rsidRPr="00230230">
        <w:rPr>
          <w:bCs/>
        </w:rPr>
        <w:t>.</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173CCC84" w14:textId="77777777" w:rsidR="00FC5E53" w:rsidRPr="00FC5E53" w:rsidRDefault="00FC5E53" w:rsidP="00FC5E53">
      <w:r w:rsidRPr="008E08DD">
        <w:rPr>
          <w:b/>
          <w:bCs/>
        </w:rPr>
        <w:t>Observation 1</w:t>
      </w:r>
      <w:r w:rsidRPr="00FC5E53">
        <w:t xml:space="preserve">: For TDD-TDD band pairs, </w:t>
      </w:r>
      <w:proofErr w:type="spellStart"/>
      <w:r w:rsidRPr="00FC5E53">
        <w:rPr>
          <w:i/>
          <w:iCs/>
        </w:rPr>
        <w:t>simultaneousRxTxInterBandCAPerBandPair</w:t>
      </w:r>
      <w:proofErr w:type="spellEnd"/>
      <w:r w:rsidRPr="00FC5E53">
        <w:rPr>
          <w:i/>
          <w:iCs/>
        </w:rPr>
        <w:t xml:space="preserve"> </w:t>
      </w:r>
      <w:r w:rsidRPr="00FC5E53">
        <w:t>addresses all cases of non-simultaneous Rx/Tx.</w:t>
      </w:r>
    </w:p>
    <w:p w14:paraId="127EAD89" w14:textId="77777777" w:rsidR="00FC5E53" w:rsidRPr="008E08DD" w:rsidRDefault="00FC5E53" w:rsidP="00FC5E53">
      <w:pPr>
        <w:rPr>
          <w:b/>
          <w:bCs/>
        </w:rPr>
      </w:pPr>
      <w:r w:rsidRPr="008E08DD">
        <w:rPr>
          <w:b/>
          <w:bCs/>
        </w:rPr>
        <w:t>Observation 2</w:t>
      </w:r>
      <w:r w:rsidRPr="00FC5E53">
        <w:t xml:space="preserve">: For TDD-FDD band pairs, </w:t>
      </w:r>
      <w:proofErr w:type="spellStart"/>
      <w:r w:rsidRPr="00FC5E53">
        <w:rPr>
          <w:i/>
          <w:iCs/>
        </w:rPr>
        <w:t>simultaneousRxTxInterBandCAPerBandPair</w:t>
      </w:r>
      <w:proofErr w:type="spellEnd"/>
      <w:r w:rsidRPr="00FC5E53">
        <w:rPr>
          <w:i/>
          <w:iCs/>
        </w:rPr>
        <w:t xml:space="preserve"> </w:t>
      </w:r>
      <w:r w:rsidRPr="00FC5E53">
        <w:t>cannot differentiate between cases where the TDD band would interfere with only one of the Rx or Tx parts (but not both) of the FDD band.</w:t>
      </w:r>
    </w:p>
    <w:p w14:paraId="20D4227C" w14:textId="77777777" w:rsidR="00FC5E53" w:rsidRDefault="00FC5E53" w:rsidP="00FC5E53">
      <w:r w:rsidRPr="008F7FFD">
        <w:rPr>
          <w:b/>
          <w:bCs/>
        </w:rPr>
        <w:t>Observation 3</w:t>
      </w:r>
      <w:r w:rsidRPr="00FC5E53">
        <w:t xml:space="preserve">: For FDD-FDD band pairs, </w:t>
      </w:r>
      <w:proofErr w:type="spellStart"/>
      <w:r w:rsidRPr="00FC5E53">
        <w:rPr>
          <w:i/>
          <w:iCs/>
        </w:rPr>
        <w:t>simultaneousRxTxInterBandCAPerBandPair</w:t>
      </w:r>
      <w:proofErr w:type="spellEnd"/>
      <w:r w:rsidRPr="00FC5E53">
        <w:t xml:space="preserve"> cannot differentiate between cases where a UE supports simultaneous Rx/Tx of a first/second band but does not support simultaneous Tx/Rx of the first/second band.</w:t>
      </w:r>
    </w:p>
    <w:p w14:paraId="2D87A446" w14:textId="77777777" w:rsidR="00FC5E53" w:rsidRDefault="00FC5E53" w:rsidP="00FC5E53">
      <w:pPr>
        <w:rPr>
          <w:b/>
          <w:bCs/>
        </w:rPr>
      </w:pPr>
      <w:r w:rsidRPr="00E94B58">
        <w:rPr>
          <w:b/>
          <w:bCs/>
        </w:rPr>
        <w:t>Observation 4</w:t>
      </w:r>
      <w:r w:rsidRPr="00FC5E53">
        <w:t>: Scheme 2 requires less bits to be signalled except when every band in the band combination overlaps with at least one other band.</w:t>
      </w:r>
    </w:p>
    <w:p w14:paraId="47B5CCC6" w14:textId="77777777" w:rsidR="00FC5E53" w:rsidRDefault="00FC5E53" w:rsidP="00FC5E53">
      <w:pPr>
        <w:rPr>
          <w:b/>
          <w:bCs/>
        </w:rPr>
      </w:pPr>
      <w:r w:rsidRPr="00D50EE6">
        <w:rPr>
          <w:b/>
          <w:bCs/>
        </w:rPr>
        <w:t>Observation 5</w:t>
      </w:r>
      <w:r w:rsidRPr="00FC5E53">
        <w:t>: When higher order BCs are specified, the limitation on Scheme 2 can be avoided by the fallback principle.</w:t>
      </w:r>
    </w:p>
    <w:p w14:paraId="247D9C60" w14:textId="77777777" w:rsidR="00FC5E53" w:rsidRPr="005303FB" w:rsidRDefault="00FC5E53" w:rsidP="00FC5E53">
      <w:pPr>
        <w:rPr>
          <w:b/>
          <w:bCs/>
        </w:rPr>
      </w:pPr>
      <w:r w:rsidRPr="005303FB">
        <w:rPr>
          <w:b/>
          <w:bCs/>
        </w:rPr>
        <w:lastRenderedPageBreak/>
        <w:t>Observation 6</w:t>
      </w:r>
      <w:r w:rsidRPr="00FC5E53">
        <w:t>: Schemes 1 and 2 can be applied to TDD-FDD inter-band CA, and overcome the limitation from Observation 2.</w:t>
      </w:r>
    </w:p>
    <w:p w14:paraId="2A02190C" w14:textId="204A54A7" w:rsidR="00FC5E53" w:rsidRPr="00FC5E53" w:rsidRDefault="00FC5E53" w:rsidP="00FC5E53">
      <w:r w:rsidRPr="002F75FB">
        <w:rPr>
          <w:b/>
        </w:rPr>
        <w:t xml:space="preserve">Observation </w:t>
      </w:r>
      <w:r>
        <w:rPr>
          <w:b/>
        </w:rPr>
        <w:t>7</w:t>
      </w:r>
      <w:r w:rsidRPr="00230230">
        <w:rPr>
          <w:bCs/>
        </w:rPr>
        <w:t>: There are cases where UE could separately support simultaneous Rx/Tx in bands A/B and simultaneous Rx/Tx in A/C, but would not support Rx in band A when Tx is configured in bands B and C at the same time.</w:t>
      </w:r>
    </w:p>
    <w:p w14:paraId="6FF43D0F" w14:textId="77777777" w:rsidR="008B549E" w:rsidRPr="004F4540" w:rsidRDefault="008B549E" w:rsidP="008B549E">
      <w:pPr>
        <w:rPr>
          <w:bCs/>
        </w:rPr>
      </w:pPr>
      <w:r>
        <w:rPr>
          <w:bCs/>
        </w:rPr>
        <w:t>And proposed the following:</w:t>
      </w:r>
    </w:p>
    <w:p w14:paraId="1392F118" w14:textId="77777777" w:rsidR="00FC5E53" w:rsidRPr="008F7FFD" w:rsidRDefault="00FC5E53" w:rsidP="00FC5E53">
      <w:pPr>
        <w:rPr>
          <w:b/>
          <w:bCs/>
        </w:rPr>
      </w:pPr>
      <w:r>
        <w:rPr>
          <w:b/>
          <w:bCs/>
        </w:rPr>
        <w:t>Proposal 1</w:t>
      </w:r>
      <w:r w:rsidRPr="00FC5E53">
        <w:t>: Introduce new capability signalling to indicate when band pairs of an FDD-FDD inter-band CA combination do not support concurrent operation.</w:t>
      </w:r>
      <w:r>
        <w:rPr>
          <w:b/>
          <w:bCs/>
        </w:rPr>
        <w:t xml:space="preserve"> </w:t>
      </w:r>
    </w:p>
    <w:p w14:paraId="0737D47A" w14:textId="77777777" w:rsidR="00FC5E53" w:rsidRDefault="00FC5E53" w:rsidP="00FC5E53">
      <w:pPr>
        <w:rPr>
          <w:b/>
        </w:rPr>
      </w:pPr>
      <w:r>
        <w:rPr>
          <w:b/>
        </w:rPr>
        <w:t>Proposal 2</w:t>
      </w:r>
      <w:r w:rsidRPr="00FC5E53">
        <w:rPr>
          <w:bCs/>
        </w:rPr>
        <w:t>: Generalize the capability signalling for TDD-FDD band pairs where only one of the DL or UL of an FDD band cannot be operated simultaneously with the TDD band.</w:t>
      </w:r>
      <w:r>
        <w:rPr>
          <w:b/>
        </w:rPr>
        <w:t xml:space="preserve"> </w:t>
      </w:r>
    </w:p>
    <w:p w14:paraId="03DF0CFD" w14:textId="77777777" w:rsidR="00FC5E53" w:rsidRDefault="00FC5E53" w:rsidP="00FC5E53">
      <w:pPr>
        <w:rPr>
          <w:b/>
          <w:bCs/>
        </w:rPr>
      </w:pPr>
      <w:r>
        <w:rPr>
          <w:b/>
          <w:bCs/>
        </w:rPr>
        <w:t>Proposal 3</w:t>
      </w:r>
      <w:r w:rsidRPr="00FC5E53">
        <w:t>: RAN2 introduces new capability signalling applicable to inter-band CA with partially overlapping FDD-FDD band pairs or partially overlapping TDD-FDD band pairs according to the following scheme (Scheme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25"/>
        <w:gridCol w:w="4173"/>
        <w:gridCol w:w="4173"/>
      </w:tblGrid>
      <w:tr w:rsidR="00FC5E53" w:rsidRPr="006E13D1" w14:paraId="10624931" w14:textId="77777777"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1F01F006" w14:textId="77777777" w:rsidR="00FC5E53" w:rsidRPr="006E13D1" w:rsidRDefault="00FC5E53" w:rsidP="0009498F">
            <w:pPr>
              <w:pStyle w:val="TAH"/>
              <w:spacing w:before="20" w:after="20"/>
              <w:ind w:left="57" w:right="57"/>
            </w:pPr>
            <w:r>
              <w:t>Bitmap</w:t>
            </w:r>
          </w:p>
        </w:tc>
        <w:tc>
          <w:tcPr>
            <w:tcW w:w="4173" w:type="dxa"/>
            <w:tcBorders>
              <w:top w:val="single" w:sz="4" w:space="0" w:color="auto"/>
              <w:left w:val="single" w:sz="4" w:space="0" w:color="auto"/>
              <w:bottom w:val="single" w:sz="4" w:space="0" w:color="auto"/>
              <w:right w:val="single" w:sz="4" w:space="0" w:color="auto"/>
            </w:tcBorders>
            <w:vAlign w:val="bottom"/>
          </w:tcPr>
          <w:p w14:paraId="2861CCCE" w14:textId="77777777" w:rsidR="00FC5E53" w:rsidRPr="006E13D1" w:rsidRDefault="00FC5E53" w:rsidP="0009498F">
            <w:pPr>
              <w:pStyle w:val="TAH"/>
              <w:spacing w:before="20" w:after="20"/>
              <w:ind w:left="57" w:right="57"/>
            </w:pPr>
            <w:r>
              <w:t>Length</w:t>
            </w:r>
          </w:p>
        </w:tc>
        <w:tc>
          <w:tcPr>
            <w:tcW w:w="4173" w:type="dxa"/>
            <w:tcBorders>
              <w:top w:val="single" w:sz="4" w:space="0" w:color="auto"/>
              <w:left w:val="single" w:sz="4" w:space="0" w:color="auto"/>
              <w:bottom w:val="single" w:sz="4" w:space="0" w:color="auto"/>
              <w:right w:val="single" w:sz="4" w:space="0" w:color="auto"/>
            </w:tcBorders>
          </w:tcPr>
          <w:p w14:paraId="4AFABE45" w14:textId="77777777" w:rsidR="00FC5E53" w:rsidRDefault="00FC5E53" w:rsidP="0009498F">
            <w:pPr>
              <w:pStyle w:val="TAH"/>
              <w:spacing w:before="20" w:after="20"/>
              <w:ind w:left="57" w:right="57"/>
            </w:pPr>
            <w:r>
              <w:t>Description</w:t>
            </w:r>
          </w:p>
        </w:tc>
      </w:tr>
      <w:tr w:rsidR="00FC5E53" w:rsidRPr="006E13D1" w14:paraId="63C2EEF5" w14:textId="77777777"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259E9466" w14:textId="77777777" w:rsidR="00FC5E53" w:rsidRPr="00682AA2" w:rsidRDefault="00FC5E53" w:rsidP="0009498F">
            <w:pPr>
              <w:pStyle w:val="TAC"/>
              <w:spacing w:before="20" w:after="20"/>
              <w:ind w:left="57" w:right="57"/>
            </w:pPr>
            <w:r>
              <w:t>Bitmap 1</w:t>
            </w:r>
          </w:p>
        </w:tc>
        <w:tc>
          <w:tcPr>
            <w:tcW w:w="4173" w:type="dxa"/>
            <w:tcBorders>
              <w:top w:val="single" w:sz="4" w:space="0" w:color="auto"/>
              <w:left w:val="single" w:sz="4" w:space="0" w:color="auto"/>
              <w:bottom w:val="single" w:sz="4" w:space="0" w:color="auto"/>
              <w:right w:val="single" w:sz="4" w:space="0" w:color="auto"/>
            </w:tcBorders>
            <w:vAlign w:val="bottom"/>
          </w:tcPr>
          <w:p w14:paraId="4FAFDE5A" w14:textId="77777777" w:rsidR="00FC5E53" w:rsidRDefault="00FC5E53" w:rsidP="0009498F">
            <w:pPr>
              <w:pStyle w:val="TAC"/>
              <w:spacing w:before="20" w:after="20"/>
              <w:ind w:left="57" w:right="57"/>
              <w:rPr>
                <w:rFonts w:cstheme="minorHAnsi"/>
              </w:rPr>
            </w:pPr>
            <w:r>
              <w:rPr>
                <w:rFonts w:cstheme="minorHAnsi"/>
              </w:rPr>
              <w:t>L</w:t>
            </w:r>
          </w:p>
          <w:p w14:paraId="28F1FF9C" w14:textId="77777777" w:rsidR="00FC5E53" w:rsidRPr="00682AA2" w:rsidRDefault="00FC5E53" w:rsidP="0009498F">
            <w:pPr>
              <w:pStyle w:val="TAC"/>
              <w:spacing w:before="20" w:after="20"/>
              <w:ind w:left="57" w:right="57"/>
              <w:rPr>
                <w:rFonts w:cstheme="minorHAnsi"/>
              </w:rPr>
            </w:pPr>
            <w:r>
              <w:rPr>
                <w:rFonts w:cstheme="minorHAnsi"/>
              </w:rPr>
              <w:t>L is the number of bands in the band combination</w:t>
            </w:r>
          </w:p>
        </w:tc>
        <w:tc>
          <w:tcPr>
            <w:tcW w:w="4173" w:type="dxa"/>
            <w:tcBorders>
              <w:top w:val="single" w:sz="4" w:space="0" w:color="auto"/>
              <w:left w:val="single" w:sz="4" w:space="0" w:color="auto"/>
              <w:bottom w:val="single" w:sz="4" w:space="0" w:color="auto"/>
              <w:right w:val="single" w:sz="4" w:space="0" w:color="auto"/>
            </w:tcBorders>
          </w:tcPr>
          <w:p w14:paraId="66E7C023" w14:textId="77777777" w:rsidR="00FC5E53" w:rsidRDefault="00FC5E53" w:rsidP="0009498F">
            <w:pPr>
              <w:pStyle w:val="TAC"/>
              <w:spacing w:before="20" w:after="20"/>
              <w:ind w:left="57" w:right="57"/>
              <w:jc w:val="left"/>
              <w:rPr>
                <w:rFonts w:cstheme="minorHAnsi"/>
              </w:rPr>
            </w:pPr>
            <w:r w:rsidRPr="008A40E7">
              <w:rPr>
                <w:rFonts w:cstheme="minorHAnsi"/>
              </w:rPr>
              <w:t xml:space="preserve">Bit x is set to "1" if the UE supports simultaneous </w:t>
            </w:r>
            <w:proofErr w:type="spellStart"/>
            <w:r>
              <w:rPr>
                <w:rFonts w:cstheme="minorHAnsi"/>
              </w:rPr>
              <w:t>TxRx</w:t>
            </w:r>
            <w:proofErr w:type="spellEnd"/>
            <w:r w:rsidRPr="008A40E7">
              <w:rPr>
                <w:rFonts w:cstheme="minorHAnsi"/>
              </w:rPr>
              <w:t xml:space="preserve"> for all band pairs (x, y), in all UL and DL CA configurations</w:t>
            </w:r>
            <w:r>
              <w:rPr>
                <w:rFonts w:cstheme="minorHAnsi"/>
              </w:rPr>
              <w:t>,</w:t>
            </w:r>
            <w:r w:rsidRPr="008A40E7">
              <w:rPr>
                <w:rFonts w:cstheme="minorHAnsi"/>
              </w:rPr>
              <w:t xml:space="preserve"> where x and y are the indices of the band entr</w:t>
            </w:r>
            <w:r>
              <w:rPr>
                <w:rFonts w:cstheme="minorHAnsi"/>
              </w:rPr>
              <w:t>ies</w:t>
            </w:r>
            <w:r w:rsidRPr="008A40E7">
              <w:rPr>
                <w:rFonts w:cstheme="minorHAnsi"/>
              </w:rPr>
              <w:t xml:space="preserve"> in the band combination</w:t>
            </w:r>
            <w:r>
              <w:rPr>
                <w:rFonts w:cstheme="minorHAnsi"/>
              </w:rPr>
              <w:t>.</w:t>
            </w:r>
          </w:p>
        </w:tc>
      </w:tr>
      <w:tr w:rsidR="00FC5E53" w:rsidRPr="006E13D1" w14:paraId="1DBADD7F" w14:textId="77777777" w:rsidTr="00FF3A03">
        <w:trPr>
          <w:trHeight w:val="240"/>
          <w:jc w:val="center"/>
        </w:trPr>
        <w:tc>
          <w:tcPr>
            <w:tcW w:w="925" w:type="dxa"/>
            <w:tcBorders>
              <w:top w:val="single" w:sz="4" w:space="0" w:color="auto"/>
              <w:left w:val="single" w:sz="4" w:space="0" w:color="auto"/>
              <w:bottom w:val="single" w:sz="4" w:space="0" w:color="auto"/>
              <w:right w:val="single" w:sz="4" w:space="0" w:color="auto"/>
            </w:tcBorders>
            <w:noWrap/>
            <w:vAlign w:val="bottom"/>
          </w:tcPr>
          <w:p w14:paraId="48560A97" w14:textId="77777777" w:rsidR="00FC5E53" w:rsidRPr="006E13D1" w:rsidRDefault="00FC5E53" w:rsidP="0009498F">
            <w:pPr>
              <w:pStyle w:val="TAC"/>
              <w:spacing w:before="20" w:after="20"/>
              <w:ind w:left="57" w:right="57"/>
            </w:pPr>
            <w:r>
              <w:t>Bitmap 2</w:t>
            </w:r>
          </w:p>
        </w:tc>
        <w:tc>
          <w:tcPr>
            <w:tcW w:w="4173" w:type="dxa"/>
            <w:tcBorders>
              <w:top w:val="single" w:sz="4" w:space="0" w:color="auto"/>
              <w:left w:val="single" w:sz="4" w:space="0" w:color="auto"/>
              <w:bottom w:val="single" w:sz="4" w:space="0" w:color="auto"/>
              <w:right w:val="single" w:sz="4" w:space="0" w:color="auto"/>
            </w:tcBorders>
            <w:vAlign w:val="bottom"/>
          </w:tcPr>
          <w:p w14:paraId="27E117AD" w14:textId="77777777" w:rsidR="00FC5E53" w:rsidRDefault="00FC5E53" w:rsidP="0009498F">
            <w:pPr>
              <w:pStyle w:val="TAC"/>
              <w:spacing w:before="20" w:after="20"/>
              <w:ind w:left="57" w:right="57"/>
            </w:pPr>
            <w:r>
              <w:t>M * (M – 1) / 2</w:t>
            </w:r>
          </w:p>
          <w:p w14:paraId="01561301" w14:textId="77777777" w:rsidR="00FC5E53" w:rsidRPr="006E13D1" w:rsidRDefault="00FC5E53" w:rsidP="0009498F">
            <w:pPr>
              <w:pStyle w:val="TAC"/>
              <w:spacing w:before="20" w:after="20"/>
              <w:ind w:left="57" w:right="57"/>
            </w:pPr>
            <w:r>
              <w:t>M is the number of bits set to “0” in Bitmap 1</w:t>
            </w:r>
          </w:p>
        </w:tc>
        <w:tc>
          <w:tcPr>
            <w:tcW w:w="4173" w:type="dxa"/>
            <w:tcBorders>
              <w:top w:val="single" w:sz="4" w:space="0" w:color="auto"/>
              <w:left w:val="single" w:sz="4" w:space="0" w:color="auto"/>
              <w:bottom w:val="single" w:sz="4" w:space="0" w:color="auto"/>
              <w:right w:val="single" w:sz="4" w:space="0" w:color="auto"/>
            </w:tcBorders>
          </w:tcPr>
          <w:p w14:paraId="5E23C7F5" w14:textId="77777777" w:rsidR="00FC5E53" w:rsidRDefault="00FC5E53" w:rsidP="0009498F">
            <w:pPr>
              <w:pStyle w:val="TAC"/>
              <w:spacing w:before="20" w:after="20"/>
              <w:ind w:left="57" w:right="57"/>
              <w:jc w:val="left"/>
            </w:pPr>
            <w:r w:rsidRPr="00F018C4">
              <w:t xml:space="preserve">Bit K is set to "1" if the UE supports simultaneous </w:t>
            </w:r>
            <w:r>
              <w:t>Tx</w:t>
            </w:r>
            <w:r w:rsidRPr="00F018C4">
              <w:t xml:space="preserve"> on band x and </w:t>
            </w:r>
            <w:r>
              <w:t>Rx</w:t>
            </w:r>
            <w:r w:rsidRPr="00F018C4">
              <w:t xml:space="preserve"> on band y for band pair (x, y), where x and y are the band entries corresponding to </w:t>
            </w:r>
            <w:proofErr w:type="spellStart"/>
            <w:r w:rsidRPr="00F018C4">
              <w:t>mth</w:t>
            </w:r>
            <w:proofErr w:type="spellEnd"/>
            <w:r w:rsidRPr="00F018C4">
              <w:t xml:space="preserve"> and nth bits set to "0" in bitmap 1, respectively, m &lt; n</w:t>
            </w:r>
            <w:r>
              <w:t xml:space="preserve">, </w:t>
            </w:r>
            <w:r w:rsidRPr="00A94492">
              <w:rPr>
                <w:bCs/>
                <w:iCs/>
              </w:rPr>
              <w:t>and K = m*(2*M – m – 1)/2 + n – m – 1</w:t>
            </w:r>
            <w:r>
              <w:rPr>
                <w:bCs/>
                <w:iCs/>
              </w:rPr>
              <w:t>.</w:t>
            </w:r>
          </w:p>
        </w:tc>
      </w:tr>
      <w:tr w:rsidR="00FC5E53" w:rsidRPr="006E13D1" w14:paraId="10869360" w14:textId="77777777" w:rsidTr="00FF3A03">
        <w:trPr>
          <w:trHeight w:val="240"/>
          <w:jc w:val="center"/>
        </w:trPr>
        <w:tc>
          <w:tcPr>
            <w:tcW w:w="925" w:type="dxa"/>
            <w:tcBorders>
              <w:top w:val="single" w:sz="4" w:space="0" w:color="auto"/>
              <w:bottom w:val="single" w:sz="4" w:space="0" w:color="auto"/>
            </w:tcBorders>
            <w:noWrap/>
            <w:vAlign w:val="bottom"/>
          </w:tcPr>
          <w:p w14:paraId="24D007C3" w14:textId="77777777" w:rsidR="00FC5E53" w:rsidRPr="006E13D1" w:rsidRDefault="00FC5E53" w:rsidP="0009498F">
            <w:pPr>
              <w:pStyle w:val="TAC"/>
              <w:spacing w:before="20" w:after="20"/>
              <w:ind w:left="57" w:right="57"/>
            </w:pPr>
            <w:r>
              <w:t>Bitmap 3</w:t>
            </w:r>
          </w:p>
        </w:tc>
        <w:tc>
          <w:tcPr>
            <w:tcW w:w="4173" w:type="dxa"/>
            <w:tcBorders>
              <w:top w:val="single" w:sz="4" w:space="0" w:color="auto"/>
              <w:bottom w:val="single" w:sz="4" w:space="0" w:color="auto"/>
            </w:tcBorders>
            <w:vAlign w:val="bottom"/>
          </w:tcPr>
          <w:p w14:paraId="5BC68746" w14:textId="77777777" w:rsidR="00FC5E53" w:rsidRDefault="00FC5E53" w:rsidP="0009498F">
            <w:pPr>
              <w:pStyle w:val="TAC"/>
              <w:spacing w:before="20" w:after="20"/>
              <w:ind w:left="57" w:right="57"/>
            </w:pPr>
            <w:r>
              <w:t>M * (M – 1) / 2</w:t>
            </w:r>
          </w:p>
          <w:p w14:paraId="6A40748D" w14:textId="77777777" w:rsidR="00FC5E53" w:rsidRPr="006E13D1" w:rsidRDefault="00FC5E53" w:rsidP="0009498F">
            <w:pPr>
              <w:pStyle w:val="TAC"/>
              <w:spacing w:before="20" w:after="20"/>
              <w:ind w:left="57" w:right="57"/>
            </w:pPr>
            <w:r>
              <w:t>M is the number of bits set to “0” in Bitmap 1</w:t>
            </w:r>
          </w:p>
        </w:tc>
        <w:tc>
          <w:tcPr>
            <w:tcW w:w="4173" w:type="dxa"/>
            <w:tcBorders>
              <w:top w:val="single" w:sz="4" w:space="0" w:color="auto"/>
              <w:bottom w:val="single" w:sz="4" w:space="0" w:color="auto"/>
            </w:tcBorders>
          </w:tcPr>
          <w:p w14:paraId="45C4232F" w14:textId="77777777" w:rsidR="00FC5E53" w:rsidRDefault="00FC5E53" w:rsidP="0009498F">
            <w:pPr>
              <w:pStyle w:val="TAC"/>
              <w:spacing w:before="20" w:after="20"/>
              <w:ind w:left="57" w:right="57"/>
              <w:jc w:val="left"/>
            </w:pPr>
            <w:r w:rsidRPr="00267EBB">
              <w:t xml:space="preserve">Bit K is set to "1" if the UE supports simultaneous </w:t>
            </w:r>
            <w:r>
              <w:t>Rx</w:t>
            </w:r>
            <w:r w:rsidRPr="00267EBB">
              <w:t xml:space="preserve"> on band x and </w:t>
            </w:r>
            <w:r>
              <w:t>Tx</w:t>
            </w:r>
            <w:r w:rsidRPr="00267EBB">
              <w:t xml:space="preserve"> on band y for band pair (x, y), where x and y are the band entries corresponding to </w:t>
            </w:r>
            <w:proofErr w:type="spellStart"/>
            <w:r w:rsidRPr="00267EBB">
              <w:t>mth</w:t>
            </w:r>
            <w:proofErr w:type="spellEnd"/>
            <w:r w:rsidRPr="00267EBB">
              <w:t xml:space="preserve"> and nth bits set to "0" in bitmap 1, respectively, m &lt; n, and K = m*(2*M – m – 1)/2 + n – m – 1</w:t>
            </w:r>
            <w:r>
              <w:t>.</w:t>
            </w:r>
          </w:p>
        </w:tc>
      </w:tr>
    </w:tbl>
    <w:p w14:paraId="6DEDF623" w14:textId="77777777" w:rsidR="00FC1A05" w:rsidRPr="002D0397" w:rsidRDefault="00FC1A05" w:rsidP="00FC1A05">
      <w:pPr>
        <w:spacing w:before="180"/>
        <w:rPr>
          <w:b/>
        </w:rPr>
      </w:pPr>
      <w:r w:rsidRPr="002D0397">
        <w:rPr>
          <w:b/>
        </w:rPr>
        <w:t xml:space="preserve">Proposal </w:t>
      </w:r>
      <w:r>
        <w:rPr>
          <w:b/>
        </w:rPr>
        <w:t>4</w:t>
      </w:r>
      <w:r w:rsidRPr="00230230">
        <w:rPr>
          <w:bCs/>
        </w:rPr>
        <w:t xml:space="preserve">: RAN2 extends new capability signalling to indicate cases where simultaneous 2UL+1DL or 2DL+1UL are not supported for inter-band FDD-FDD/TDD-FDD CA while simultaneous </w:t>
      </w:r>
      <w:proofErr w:type="spellStart"/>
      <w:r w:rsidRPr="00230230">
        <w:rPr>
          <w:bCs/>
        </w:rPr>
        <w:t>RxTx</w:t>
      </w:r>
      <w:proofErr w:type="spellEnd"/>
      <w:r w:rsidRPr="00230230">
        <w:rPr>
          <w:bCs/>
        </w:rPr>
        <w:t xml:space="preserve"> are supported for the band pairs separately.</w:t>
      </w:r>
    </w:p>
    <w:p w14:paraId="3062CDE7" w14:textId="77777777" w:rsidR="008B549E" w:rsidRPr="006E13D1" w:rsidRDefault="008B549E" w:rsidP="008B549E"/>
    <w:p w14:paraId="1EFFA148" w14:textId="46BA4EC6" w:rsidR="00DD13D2" w:rsidRPr="006E13D1" w:rsidRDefault="00DD13D2" w:rsidP="00DD13D2">
      <w:pPr>
        <w:pStyle w:val="Heading1"/>
      </w:pPr>
      <w:r>
        <w:lastRenderedPageBreak/>
        <w:t>Annex A: Existing Capability Signalling</w:t>
      </w:r>
    </w:p>
    <w:p w14:paraId="5EC2F594" w14:textId="77777777" w:rsidR="00DD13D2" w:rsidRPr="00B33F36" w:rsidRDefault="00DD13D2" w:rsidP="00DD13D2">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85544385"/>
      <w:r w:rsidRPr="00B33F36">
        <w:t>4.2.7.4</w:t>
      </w:r>
      <w:r w:rsidRPr="00B33F36">
        <w:tab/>
      </w:r>
      <w:r w:rsidRPr="00B33F36">
        <w:rPr>
          <w:i/>
        </w:rPr>
        <w:t>CA-</w:t>
      </w:r>
      <w:proofErr w:type="spellStart"/>
      <w:r w:rsidRPr="00B33F36">
        <w:rPr>
          <w:i/>
        </w:rPr>
        <w:t>ParametersNR</w:t>
      </w:r>
      <w:bookmarkEnd w:id="0"/>
      <w:bookmarkEnd w:id="1"/>
      <w:bookmarkEnd w:id="2"/>
      <w:bookmarkEnd w:id="3"/>
      <w:bookmarkEnd w:id="4"/>
      <w:bookmarkEnd w:id="5"/>
      <w:bookmarkEnd w:id="6"/>
      <w:bookmarkEnd w:id="7"/>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13D2" w:rsidRPr="00B33F36" w14:paraId="3F7AF58D" w14:textId="77777777" w:rsidTr="0008592D">
        <w:trPr>
          <w:cantSplit/>
          <w:tblHeader/>
        </w:trPr>
        <w:tc>
          <w:tcPr>
            <w:tcW w:w="6917" w:type="dxa"/>
          </w:tcPr>
          <w:p w14:paraId="78540BE6" w14:textId="77777777" w:rsidR="00DD13D2" w:rsidRPr="00B33F36" w:rsidRDefault="00DD13D2" w:rsidP="0008592D">
            <w:pPr>
              <w:pStyle w:val="TAH"/>
            </w:pPr>
            <w:r w:rsidRPr="00B33F36">
              <w:t>Definitions for parameters</w:t>
            </w:r>
          </w:p>
        </w:tc>
        <w:tc>
          <w:tcPr>
            <w:tcW w:w="709" w:type="dxa"/>
          </w:tcPr>
          <w:p w14:paraId="4B596E4A" w14:textId="77777777" w:rsidR="00DD13D2" w:rsidRPr="00B33F36" w:rsidRDefault="00DD13D2" w:rsidP="0008592D">
            <w:pPr>
              <w:pStyle w:val="TAH"/>
            </w:pPr>
            <w:r w:rsidRPr="00B33F36">
              <w:t>Per</w:t>
            </w:r>
          </w:p>
        </w:tc>
        <w:tc>
          <w:tcPr>
            <w:tcW w:w="567" w:type="dxa"/>
          </w:tcPr>
          <w:p w14:paraId="40E8F0EA" w14:textId="77777777" w:rsidR="00DD13D2" w:rsidRPr="00B33F36" w:rsidRDefault="00DD13D2" w:rsidP="0008592D">
            <w:pPr>
              <w:pStyle w:val="TAH"/>
            </w:pPr>
            <w:r w:rsidRPr="00B33F36">
              <w:t>M</w:t>
            </w:r>
          </w:p>
        </w:tc>
        <w:tc>
          <w:tcPr>
            <w:tcW w:w="709" w:type="dxa"/>
          </w:tcPr>
          <w:p w14:paraId="436F074A" w14:textId="77777777" w:rsidR="00DD13D2" w:rsidRPr="00B33F36" w:rsidRDefault="00DD13D2" w:rsidP="0008592D">
            <w:pPr>
              <w:pStyle w:val="TAH"/>
            </w:pPr>
            <w:r w:rsidRPr="00B33F36">
              <w:t>FDD-TDD</w:t>
            </w:r>
          </w:p>
          <w:p w14:paraId="15778A43" w14:textId="77777777" w:rsidR="00DD13D2" w:rsidRPr="00B33F36" w:rsidRDefault="00DD13D2" w:rsidP="0008592D">
            <w:pPr>
              <w:pStyle w:val="TAH"/>
            </w:pPr>
            <w:r w:rsidRPr="00B33F36">
              <w:t>DIFF</w:t>
            </w:r>
          </w:p>
        </w:tc>
        <w:tc>
          <w:tcPr>
            <w:tcW w:w="728" w:type="dxa"/>
          </w:tcPr>
          <w:p w14:paraId="25FFE0CB" w14:textId="77777777" w:rsidR="00DD13D2" w:rsidRPr="00B33F36" w:rsidRDefault="00DD13D2" w:rsidP="0008592D">
            <w:pPr>
              <w:pStyle w:val="TAH"/>
            </w:pPr>
            <w:r w:rsidRPr="00B33F36">
              <w:t>FR1-FR2</w:t>
            </w:r>
          </w:p>
          <w:p w14:paraId="645F84EA" w14:textId="77777777" w:rsidR="00DD13D2" w:rsidRPr="00B33F36" w:rsidRDefault="00DD13D2" w:rsidP="0008592D">
            <w:pPr>
              <w:pStyle w:val="TAH"/>
            </w:pPr>
            <w:r w:rsidRPr="00B33F36">
              <w:t>DIFF</w:t>
            </w:r>
          </w:p>
        </w:tc>
      </w:tr>
      <w:tr w:rsidR="00DD13D2" w:rsidRPr="00B33F36" w:rsidDel="00172633" w14:paraId="0AA55F87" w14:textId="77777777" w:rsidTr="0008592D">
        <w:trPr>
          <w:cantSplit/>
          <w:tblHeader/>
        </w:trPr>
        <w:tc>
          <w:tcPr>
            <w:tcW w:w="6917" w:type="dxa"/>
          </w:tcPr>
          <w:p w14:paraId="19A800D6" w14:textId="57BF728D" w:rsidR="00DD13D2" w:rsidRPr="00B33F36" w:rsidRDefault="00DD13D2" w:rsidP="00DD13D2">
            <w:pPr>
              <w:pStyle w:val="TAL"/>
              <w:jc w:val="center"/>
              <w:rPr>
                <w:b/>
                <w:i/>
              </w:rPr>
            </w:pPr>
            <w:r>
              <w:rPr>
                <w:b/>
                <w:i/>
              </w:rPr>
              <w:t>…</w:t>
            </w:r>
          </w:p>
        </w:tc>
        <w:tc>
          <w:tcPr>
            <w:tcW w:w="709" w:type="dxa"/>
          </w:tcPr>
          <w:p w14:paraId="5D34C571" w14:textId="68ED54E7" w:rsidR="00DD13D2" w:rsidRPr="00B33F36" w:rsidRDefault="00DD13D2" w:rsidP="00DD13D2">
            <w:pPr>
              <w:pStyle w:val="TAL"/>
              <w:jc w:val="center"/>
            </w:pPr>
          </w:p>
        </w:tc>
        <w:tc>
          <w:tcPr>
            <w:tcW w:w="567" w:type="dxa"/>
          </w:tcPr>
          <w:p w14:paraId="4C8766A1" w14:textId="412FFC42" w:rsidR="00DD13D2" w:rsidRPr="00B33F36" w:rsidRDefault="00DD13D2" w:rsidP="00DD13D2">
            <w:pPr>
              <w:pStyle w:val="TAL"/>
              <w:jc w:val="center"/>
            </w:pPr>
          </w:p>
        </w:tc>
        <w:tc>
          <w:tcPr>
            <w:tcW w:w="709" w:type="dxa"/>
          </w:tcPr>
          <w:p w14:paraId="0178FB85" w14:textId="127C2F51" w:rsidR="00DD13D2" w:rsidRPr="00B33F36" w:rsidRDefault="00DD13D2" w:rsidP="00DD13D2">
            <w:pPr>
              <w:pStyle w:val="TAL"/>
              <w:jc w:val="center"/>
              <w:rPr>
                <w:bCs/>
                <w:iCs/>
              </w:rPr>
            </w:pPr>
          </w:p>
        </w:tc>
        <w:tc>
          <w:tcPr>
            <w:tcW w:w="728" w:type="dxa"/>
          </w:tcPr>
          <w:p w14:paraId="1955C64E" w14:textId="64AE6C43" w:rsidR="00DD13D2" w:rsidRPr="00B33F36" w:rsidRDefault="00DD13D2" w:rsidP="00DD13D2">
            <w:pPr>
              <w:pStyle w:val="TAL"/>
              <w:jc w:val="center"/>
              <w:rPr>
                <w:bCs/>
                <w:iCs/>
              </w:rPr>
            </w:pPr>
          </w:p>
        </w:tc>
      </w:tr>
      <w:tr w:rsidR="004417A5" w:rsidRPr="00B33F36" w:rsidDel="00172633" w14:paraId="7EAC04F8" w14:textId="77777777" w:rsidTr="0008592D">
        <w:trPr>
          <w:cantSplit/>
          <w:tblHeader/>
        </w:trPr>
        <w:tc>
          <w:tcPr>
            <w:tcW w:w="6917" w:type="dxa"/>
          </w:tcPr>
          <w:p w14:paraId="38A188CC" w14:textId="77777777" w:rsidR="004417A5" w:rsidRPr="00B33F36" w:rsidRDefault="004417A5" w:rsidP="004417A5">
            <w:pPr>
              <w:pStyle w:val="TAL"/>
              <w:rPr>
                <w:b/>
                <w:bCs/>
                <w:i/>
                <w:iCs/>
              </w:rPr>
            </w:pPr>
            <w:proofErr w:type="spellStart"/>
            <w:r w:rsidRPr="00B33F36">
              <w:rPr>
                <w:b/>
                <w:bCs/>
                <w:i/>
                <w:iCs/>
              </w:rPr>
              <w:t>simultaneousRxTxInterBandCA</w:t>
            </w:r>
            <w:proofErr w:type="spellEnd"/>
          </w:p>
          <w:p w14:paraId="2809C38A" w14:textId="77777777" w:rsidR="004417A5" w:rsidRPr="00B33F36" w:rsidRDefault="004417A5" w:rsidP="004417A5">
            <w:pPr>
              <w:pStyle w:val="TAL"/>
              <w:rPr>
                <w:bCs/>
                <w:iCs/>
              </w:rPr>
            </w:pPr>
            <w:r w:rsidRPr="00B33F36">
              <w:rPr>
                <w:bCs/>
                <w:iCs/>
              </w:rPr>
              <w:t xml:space="preserve">Indicates whether the UE supports simultaneous transmission and reception in TDD-TDD and TDD-FDD inter-band NR CA. If this field is included in </w:t>
            </w:r>
            <w:r w:rsidRPr="00B33F36">
              <w:rPr>
                <w:bCs/>
                <w:i/>
                <w:iCs/>
              </w:rPr>
              <w:t>ca-</w:t>
            </w:r>
            <w:proofErr w:type="spellStart"/>
            <w:r w:rsidRPr="00B33F36">
              <w:rPr>
                <w:bCs/>
                <w:i/>
                <w:iCs/>
              </w:rPr>
              <w:t>ParametersNR</w:t>
            </w:r>
            <w:proofErr w:type="spellEnd"/>
            <w:r w:rsidRPr="00B33F36">
              <w:rPr>
                <w:bCs/>
                <w:i/>
                <w:iCs/>
              </w:rPr>
              <w:t>-</w:t>
            </w:r>
            <w:proofErr w:type="spellStart"/>
            <w:r w:rsidRPr="00B33F36">
              <w:rPr>
                <w:bCs/>
                <w:i/>
                <w:iCs/>
              </w:rPr>
              <w:t>ForDC</w:t>
            </w:r>
            <w:proofErr w:type="spellEnd"/>
            <w:r w:rsidRPr="00B33F36">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99F5F46" w14:textId="77777777" w:rsidR="004417A5" w:rsidRPr="00B33F36" w:rsidRDefault="004417A5" w:rsidP="004417A5">
            <w:pPr>
              <w:pStyle w:val="TAL"/>
              <w:rPr>
                <w:bCs/>
                <w:iCs/>
              </w:rPr>
            </w:pPr>
          </w:p>
          <w:p w14:paraId="1216C79D" w14:textId="77777777" w:rsidR="004417A5" w:rsidRPr="00B33F36" w:rsidRDefault="004417A5" w:rsidP="004417A5">
            <w:pPr>
              <w:pStyle w:val="TAL"/>
            </w:pPr>
            <w:r w:rsidRPr="00B33F36">
              <w:t>This capability does not apply to the following components within TDD-TDD and TDD-FDD inter-band NR-CA or NR-DC combinations:</w:t>
            </w:r>
          </w:p>
          <w:p w14:paraId="0EF49AF2" w14:textId="77777777" w:rsidR="004417A5" w:rsidRPr="00B33F36" w:rsidRDefault="004417A5" w:rsidP="004417A5">
            <w:pPr>
              <w:pStyle w:val="TAL"/>
            </w:pPr>
            <w:r w:rsidRPr="00B33F36">
              <w:t>-</w:t>
            </w:r>
            <w:r w:rsidRPr="00B33F36">
              <w:tab/>
              <w:t>Intra-band NR-CA or NR-DC component</w:t>
            </w:r>
          </w:p>
          <w:p w14:paraId="26F1351A" w14:textId="58E8DF46" w:rsidR="004417A5" w:rsidRDefault="004417A5" w:rsidP="004417A5">
            <w:pPr>
              <w:pStyle w:val="TAL"/>
              <w:rPr>
                <w:b/>
                <w:i/>
              </w:rPr>
            </w:pPr>
            <w:r w:rsidRPr="00B33F36">
              <w:t>-</w:t>
            </w:r>
            <w:r w:rsidRPr="00B33F36">
              <w:tab/>
              <w:t>Inter-band NR-CA or NR-DC component where the frequency range of one TDD band is a subset of the frequency range of the other NR TDD band (as specified in TS 38.101-1 [2]).</w:t>
            </w:r>
          </w:p>
        </w:tc>
        <w:tc>
          <w:tcPr>
            <w:tcW w:w="709" w:type="dxa"/>
          </w:tcPr>
          <w:p w14:paraId="0E8EF19A" w14:textId="78CA6475" w:rsidR="004417A5" w:rsidRPr="00B33F36" w:rsidRDefault="004417A5" w:rsidP="004417A5">
            <w:pPr>
              <w:pStyle w:val="TAL"/>
              <w:jc w:val="center"/>
            </w:pPr>
            <w:r w:rsidRPr="00B33F36">
              <w:rPr>
                <w:bCs/>
                <w:iCs/>
              </w:rPr>
              <w:t>BC</w:t>
            </w:r>
          </w:p>
        </w:tc>
        <w:tc>
          <w:tcPr>
            <w:tcW w:w="567" w:type="dxa"/>
          </w:tcPr>
          <w:p w14:paraId="1CD75B8B" w14:textId="077CC927" w:rsidR="004417A5" w:rsidRPr="00B33F36" w:rsidRDefault="004417A5" w:rsidP="004417A5">
            <w:pPr>
              <w:pStyle w:val="TAL"/>
              <w:jc w:val="center"/>
            </w:pPr>
            <w:r w:rsidRPr="00B33F36">
              <w:rPr>
                <w:bCs/>
                <w:iCs/>
              </w:rPr>
              <w:t>CY</w:t>
            </w:r>
          </w:p>
        </w:tc>
        <w:tc>
          <w:tcPr>
            <w:tcW w:w="709" w:type="dxa"/>
          </w:tcPr>
          <w:p w14:paraId="0CDF98A0" w14:textId="593D9F54" w:rsidR="004417A5" w:rsidRPr="00B33F36" w:rsidRDefault="004417A5" w:rsidP="004417A5">
            <w:pPr>
              <w:pStyle w:val="TAL"/>
              <w:jc w:val="center"/>
              <w:rPr>
                <w:bCs/>
                <w:iCs/>
              </w:rPr>
            </w:pPr>
            <w:r w:rsidRPr="00B33F36">
              <w:rPr>
                <w:bCs/>
                <w:iCs/>
              </w:rPr>
              <w:t>N/A</w:t>
            </w:r>
          </w:p>
        </w:tc>
        <w:tc>
          <w:tcPr>
            <w:tcW w:w="728" w:type="dxa"/>
          </w:tcPr>
          <w:p w14:paraId="78EEDD48" w14:textId="2C164244" w:rsidR="004417A5" w:rsidRPr="00B33F36" w:rsidRDefault="004417A5" w:rsidP="004417A5">
            <w:pPr>
              <w:pStyle w:val="TAL"/>
              <w:jc w:val="center"/>
              <w:rPr>
                <w:bCs/>
                <w:iCs/>
              </w:rPr>
            </w:pPr>
            <w:r w:rsidRPr="00B33F36">
              <w:rPr>
                <w:bCs/>
                <w:iCs/>
              </w:rPr>
              <w:t>N/A</w:t>
            </w:r>
          </w:p>
        </w:tc>
      </w:tr>
      <w:tr w:rsidR="00DD13D2" w:rsidRPr="00B33F36" w:rsidDel="00172633" w14:paraId="357DB182" w14:textId="77777777" w:rsidTr="0008592D">
        <w:trPr>
          <w:cantSplit/>
          <w:tblHeader/>
        </w:trPr>
        <w:tc>
          <w:tcPr>
            <w:tcW w:w="6917" w:type="dxa"/>
          </w:tcPr>
          <w:p w14:paraId="0DA34F64" w14:textId="77777777" w:rsidR="00DD13D2" w:rsidRPr="00B33F36" w:rsidRDefault="00DD13D2" w:rsidP="00DD13D2">
            <w:pPr>
              <w:pStyle w:val="TAL"/>
              <w:rPr>
                <w:b/>
                <w:bCs/>
                <w:i/>
                <w:iCs/>
              </w:rPr>
            </w:pPr>
            <w:proofErr w:type="spellStart"/>
            <w:r w:rsidRPr="00B33F36">
              <w:rPr>
                <w:b/>
                <w:bCs/>
                <w:i/>
                <w:iCs/>
              </w:rPr>
              <w:t>simultaneousRxTxInterBandCAPerBandPair</w:t>
            </w:r>
            <w:proofErr w:type="spellEnd"/>
          </w:p>
          <w:p w14:paraId="4D2979CE" w14:textId="77777777" w:rsidR="00DD13D2" w:rsidRPr="00B33F36" w:rsidRDefault="00DD13D2" w:rsidP="00DD13D2">
            <w:pPr>
              <w:pStyle w:val="TAL"/>
              <w:rPr>
                <w:bCs/>
                <w:iCs/>
              </w:rPr>
            </w:pPr>
            <w:r w:rsidRPr="00B33F36">
              <w:rPr>
                <w:bCs/>
                <w:iCs/>
              </w:rPr>
              <w:t>Indicates whether the UE supports simultaneous transmission and reception in TDD-TDD and TDD-FDD inter-band NR CA</w:t>
            </w:r>
            <w:r w:rsidRPr="00B33F36" w:rsidDel="00A12A81">
              <w:rPr>
                <w:bCs/>
                <w:iCs/>
              </w:rPr>
              <w:t xml:space="preserve"> </w:t>
            </w:r>
            <w:r w:rsidRPr="00B33F36">
              <w:rPr>
                <w:bCs/>
                <w:iCs/>
              </w:rPr>
              <w:t>for each band pair in the band combination.</w:t>
            </w:r>
          </w:p>
          <w:p w14:paraId="4B32C2CE" w14:textId="77777777" w:rsidR="00DD13D2" w:rsidRPr="00B33F36" w:rsidRDefault="00DD13D2" w:rsidP="00DD13D2">
            <w:pPr>
              <w:pStyle w:val="TAL"/>
              <w:rPr>
                <w:bCs/>
                <w:iCs/>
              </w:rPr>
            </w:pPr>
            <w:r w:rsidRPr="00B33F36">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568330C" w14:textId="77777777" w:rsidR="00DD13D2" w:rsidRPr="00B33F36" w:rsidRDefault="00DD13D2" w:rsidP="00DD13D2">
            <w:pPr>
              <w:pStyle w:val="TAL"/>
              <w:rPr>
                <w:bCs/>
                <w:iCs/>
              </w:rPr>
            </w:pPr>
            <w:r w:rsidRPr="00B33F36">
              <w:rPr>
                <w:bCs/>
                <w:iCs/>
              </w:rPr>
              <w:t xml:space="preserve">If this field is included in </w:t>
            </w:r>
            <w:r w:rsidRPr="00B33F36">
              <w:rPr>
                <w:bCs/>
                <w:i/>
              </w:rPr>
              <w:t>ca-</w:t>
            </w:r>
            <w:proofErr w:type="spellStart"/>
            <w:r w:rsidRPr="00B33F36">
              <w:rPr>
                <w:bCs/>
                <w:i/>
              </w:rPr>
              <w:t>ParametersNR</w:t>
            </w:r>
            <w:proofErr w:type="spellEnd"/>
            <w:r w:rsidRPr="00B33F36">
              <w:rPr>
                <w:bCs/>
                <w:i/>
              </w:rPr>
              <w:t>-</w:t>
            </w:r>
            <w:proofErr w:type="spellStart"/>
            <w:r w:rsidRPr="00B33F36">
              <w:rPr>
                <w:bCs/>
                <w:i/>
              </w:rPr>
              <w:t>ForDC</w:t>
            </w:r>
            <w:proofErr w:type="spellEnd"/>
            <w:r w:rsidRPr="00B33F36">
              <w:rPr>
                <w:bCs/>
                <w:iCs/>
              </w:rPr>
              <w:t>, each bit of this field indicates whether the UE supports simultaneous transmission and reception between each band pair, within a cell group and across MCG and SCG in TDD-TDD and TDD-FDD inter-band NR-DC.</w:t>
            </w:r>
          </w:p>
          <w:p w14:paraId="0384550C" w14:textId="397B47E0" w:rsidR="00DD13D2" w:rsidRPr="00B33F36" w:rsidRDefault="00DD13D2" w:rsidP="00DD13D2">
            <w:pPr>
              <w:pStyle w:val="TAL"/>
              <w:rPr>
                <w:b/>
                <w:i/>
              </w:rPr>
            </w:pPr>
            <w:r w:rsidRPr="00B33F36">
              <w:rPr>
                <w:bCs/>
                <w:iCs/>
              </w:rPr>
              <w:t xml:space="preserve">The UE does not include this field if the UE supports simultaneous transmission and reception for all applicable band pairs in the band combination (in which case </w:t>
            </w:r>
            <w:proofErr w:type="spellStart"/>
            <w:r w:rsidRPr="00B33F36">
              <w:rPr>
                <w:bCs/>
                <w:i/>
              </w:rPr>
              <w:t>simultaneousRxTxInterBandCA</w:t>
            </w:r>
            <w:proofErr w:type="spellEnd"/>
            <w:r w:rsidRPr="00B33F36">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6BF70B9" w14:textId="4981213C" w:rsidR="00DD13D2" w:rsidRPr="00B33F36" w:rsidRDefault="00DD13D2" w:rsidP="00DD13D2">
            <w:pPr>
              <w:pStyle w:val="TAL"/>
              <w:jc w:val="center"/>
            </w:pPr>
            <w:r w:rsidRPr="00B33F36">
              <w:rPr>
                <w:bCs/>
                <w:iCs/>
              </w:rPr>
              <w:t>BC</w:t>
            </w:r>
          </w:p>
        </w:tc>
        <w:tc>
          <w:tcPr>
            <w:tcW w:w="567" w:type="dxa"/>
          </w:tcPr>
          <w:p w14:paraId="795427FE" w14:textId="79E4D1DC" w:rsidR="00DD13D2" w:rsidRPr="00B33F36" w:rsidRDefault="00DD13D2" w:rsidP="00DD13D2">
            <w:pPr>
              <w:pStyle w:val="TAL"/>
              <w:jc w:val="center"/>
            </w:pPr>
            <w:r w:rsidRPr="00B33F36">
              <w:rPr>
                <w:bCs/>
                <w:iCs/>
              </w:rPr>
              <w:t>CY</w:t>
            </w:r>
          </w:p>
        </w:tc>
        <w:tc>
          <w:tcPr>
            <w:tcW w:w="709" w:type="dxa"/>
          </w:tcPr>
          <w:p w14:paraId="2C8F43B8" w14:textId="5A53E7AC" w:rsidR="00DD13D2" w:rsidRPr="00B33F36" w:rsidRDefault="00DD13D2" w:rsidP="00DD13D2">
            <w:pPr>
              <w:pStyle w:val="TAL"/>
              <w:jc w:val="center"/>
              <w:rPr>
                <w:bCs/>
                <w:iCs/>
              </w:rPr>
            </w:pPr>
            <w:r w:rsidRPr="00B33F36">
              <w:rPr>
                <w:bCs/>
                <w:iCs/>
              </w:rPr>
              <w:t>N/A</w:t>
            </w:r>
          </w:p>
        </w:tc>
        <w:tc>
          <w:tcPr>
            <w:tcW w:w="728" w:type="dxa"/>
          </w:tcPr>
          <w:p w14:paraId="0F25BAD8" w14:textId="5FEB89F9" w:rsidR="00DD13D2" w:rsidRPr="00B33F36" w:rsidRDefault="00DD13D2" w:rsidP="00DD13D2">
            <w:pPr>
              <w:pStyle w:val="TAL"/>
              <w:jc w:val="center"/>
              <w:rPr>
                <w:bCs/>
                <w:iCs/>
              </w:rPr>
            </w:pPr>
            <w:r w:rsidRPr="00B33F36">
              <w:rPr>
                <w:bCs/>
                <w:iCs/>
              </w:rPr>
              <w:t>N/A</w:t>
            </w:r>
          </w:p>
        </w:tc>
      </w:tr>
      <w:tr w:rsidR="00DD13D2" w:rsidRPr="00B33F36" w:rsidDel="00172633" w14:paraId="467B19C1" w14:textId="77777777" w:rsidTr="0008592D">
        <w:trPr>
          <w:cantSplit/>
          <w:tblHeader/>
        </w:trPr>
        <w:tc>
          <w:tcPr>
            <w:tcW w:w="6917" w:type="dxa"/>
          </w:tcPr>
          <w:p w14:paraId="04B286D7" w14:textId="15E9497B" w:rsidR="00DD13D2" w:rsidRPr="00B33F36" w:rsidRDefault="00DD13D2" w:rsidP="00DD13D2">
            <w:pPr>
              <w:pStyle w:val="TAL"/>
              <w:jc w:val="center"/>
              <w:rPr>
                <w:b/>
                <w:i/>
              </w:rPr>
            </w:pPr>
            <w:r>
              <w:rPr>
                <w:b/>
                <w:i/>
              </w:rPr>
              <w:t>…</w:t>
            </w:r>
          </w:p>
        </w:tc>
        <w:tc>
          <w:tcPr>
            <w:tcW w:w="709" w:type="dxa"/>
          </w:tcPr>
          <w:p w14:paraId="4FEB9157" w14:textId="77777777" w:rsidR="00DD13D2" w:rsidRPr="00B33F36" w:rsidRDefault="00DD13D2" w:rsidP="00DD13D2">
            <w:pPr>
              <w:pStyle w:val="TAL"/>
              <w:jc w:val="center"/>
            </w:pPr>
          </w:p>
        </w:tc>
        <w:tc>
          <w:tcPr>
            <w:tcW w:w="567" w:type="dxa"/>
          </w:tcPr>
          <w:p w14:paraId="1B338907" w14:textId="77777777" w:rsidR="00DD13D2" w:rsidRPr="00B33F36" w:rsidRDefault="00DD13D2" w:rsidP="00DD13D2">
            <w:pPr>
              <w:pStyle w:val="TAL"/>
              <w:jc w:val="center"/>
            </w:pPr>
          </w:p>
        </w:tc>
        <w:tc>
          <w:tcPr>
            <w:tcW w:w="709" w:type="dxa"/>
          </w:tcPr>
          <w:p w14:paraId="231CA3E4" w14:textId="77777777" w:rsidR="00DD13D2" w:rsidRPr="00B33F36" w:rsidRDefault="00DD13D2" w:rsidP="00DD13D2">
            <w:pPr>
              <w:pStyle w:val="TAL"/>
              <w:jc w:val="center"/>
              <w:rPr>
                <w:bCs/>
                <w:iCs/>
              </w:rPr>
            </w:pPr>
          </w:p>
        </w:tc>
        <w:tc>
          <w:tcPr>
            <w:tcW w:w="728" w:type="dxa"/>
          </w:tcPr>
          <w:p w14:paraId="1CC82D35" w14:textId="77777777" w:rsidR="00DD13D2" w:rsidRPr="00B33F36" w:rsidRDefault="00DD13D2" w:rsidP="00DD13D2">
            <w:pPr>
              <w:pStyle w:val="TAL"/>
              <w:jc w:val="center"/>
              <w:rPr>
                <w:bCs/>
                <w:iCs/>
              </w:rPr>
            </w:pPr>
          </w:p>
        </w:tc>
      </w:tr>
    </w:tbl>
    <w:p w14:paraId="5981D961" w14:textId="2F68B3B5" w:rsidR="008B549E" w:rsidRDefault="008B549E" w:rsidP="00DD13D2"/>
    <w:p w14:paraId="1D67F320" w14:textId="42D316DD" w:rsidR="007A11CE" w:rsidRPr="006E13D1" w:rsidRDefault="007A11CE" w:rsidP="007A11CE">
      <w:pPr>
        <w:pStyle w:val="Heading1"/>
      </w:pPr>
      <w:r>
        <w:lastRenderedPageBreak/>
        <w:t xml:space="preserve">Annex </w:t>
      </w:r>
      <w:r>
        <w:t>B</w:t>
      </w:r>
      <w:r>
        <w:t xml:space="preserve">: </w:t>
      </w:r>
      <w:r>
        <w:t>Example text proposals</w:t>
      </w:r>
    </w:p>
    <w:p w14:paraId="01DA4C20" w14:textId="7B0BA365" w:rsidR="00D1054A" w:rsidRDefault="00D1054A" w:rsidP="00DE6E09">
      <w:pPr>
        <w:pStyle w:val="Heading2"/>
      </w:pPr>
      <w:r>
        <w:t>TS 38.301</w:t>
      </w:r>
    </w:p>
    <w:p w14:paraId="438BD0A8" w14:textId="50DE7924" w:rsidR="00D1054A" w:rsidRPr="00B33F36" w:rsidRDefault="00D1054A" w:rsidP="00D1054A">
      <w:pPr>
        <w:pStyle w:val="Heading4"/>
      </w:pPr>
      <w:r w:rsidRPr="00B33F36">
        <w:t>4.2.7.4</w:t>
      </w:r>
      <w:r w:rsidRPr="00B33F36">
        <w:tab/>
      </w:r>
      <w:r w:rsidRPr="00B33F36">
        <w:rPr>
          <w:i/>
        </w:rPr>
        <w:t>CA-</w:t>
      </w:r>
      <w:proofErr w:type="spellStart"/>
      <w:r w:rsidRPr="00B33F36">
        <w:rPr>
          <w:i/>
        </w:rPr>
        <w:t>ParametersNR</w:t>
      </w:r>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054A" w:rsidRPr="00B33F36" w14:paraId="254FC92B" w14:textId="77777777" w:rsidTr="0009498F">
        <w:trPr>
          <w:cantSplit/>
          <w:tblHeader/>
        </w:trPr>
        <w:tc>
          <w:tcPr>
            <w:tcW w:w="6917" w:type="dxa"/>
          </w:tcPr>
          <w:p w14:paraId="65D09D3D" w14:textId="77777777" w:rsidR="00D1054A" w:rsidRPr="00B33F36" w:rsidRDefault="00D1054A" w:rsidP="0009498F">
            <w:pPr>
              <w:pStyle w:val="TAH"/>
            </w:pPr>
            <w:r w:rsidRPr="00B33F36">
              <w:t>Definitions for parameters</w:t>
            </w:r>
          </w:p>
        </w:tc>
        <w:tc>
          <w:tcPr>
            <w:tcW w:w="709" w:type="dxa"/>
          </w:tcPr>
          <w:p w14:paraId="0F2D0FB2" w14:textId="77777777" w:rsidR="00D1054A" w:rsidRPr="00B33F36" w:rsidRDefault="00D1054A" w:rsidP="0009498F">
            <w:pPr>
              <w:pStyle w:val="TAH"/>
            </w:pPr>
            <w:r w:rsidRPr="00B33F36">
              <w:t>Per</w:t>
            </w:r>
          </w:p>
        </w:tc>
        <w:tc>
          <w:tcPr>
            <w:tcW w:w="567" w:type="dxa"/>
          </w:tcPr>
          <w:p w14:paraId="4EBFCDAB" w14:textId="77777777" w:rsidR="00D1054A" w:rsidRPr="00B33F36" w:rsidRDefault="00D1054A" w:rsidP="0009498F">
            <w:pPr>
              <w:pStyle w:val="TAH"/>
            </w:pPr>
            <w:r w:rsidRPr="00B33F36">
              <w:t>M</w:t>
            </w:r>
          </w:p>
        </w:tc>
        <w:tc>
          <w:tcPr>
            <w:tcW w:w="709" w:type="dxa"/>
          </w:tcPr>
          <w:p w14:paraId="2F420731" w14:textId="77777777" w:rsidR="00D1054A" w:rsidRPr="00B33F36" w:rsidRDefault="00D1054A" w:rsidP="0009498F">
            <w:pPr>
              <w:pStyle w:val="TAH"/>
            </w:pPr>
            <w:r w:rsidRPr="00B33F36">
              <w:t>FDD-TDD</w:t>
            </w:r>
          </w:p>
          <w:p w14:paraId="131AB620" w14:textId="77777777" w:rsidR="00D1054A" w:rsidRPr="00B33F36" w:rsidRDefault="00D1054A" w:rsidP="0009498F">
            <w:pPr>
              <w:pStyle w:val="TAH"/>
            </w:pPr>
            <w:r w:rsidRPr="00B33F36">
              <w:t>DIFF</w:t>
            </w:r>
          </w:p>
        </w:tc>
        <w:tc>
          <w:tcPr>
            <w:tcW w:w="728" w:type="dxa"/>
          </w:tcPr>
          <w:p w14:paraId="02C99C81" w14:textId="77777777" w:rsidR="00D1054A" w:rsidRPr="00B33F36" w:rsidRDefault="00D1054A" w:rsidP="0009498F">
            <w:pPr>
              <w:pStyle w:val="TAH"/>
            </w:pPr>
            <w:r w:rsidRPr="00B33F36">
              <w:t>FR1-FR2</w:t>
            </w:r>
          </w:p>
          <w:p w14:paraId="0B85C128" w14:textId="77777777" w:rsidR="00D1054A" w:rsidRPr="00B33F36" w:rsidRDefault="00D1054A" w:rsidP="0009498F">
            <w:pPr>
              <w:pStyle w:val="TAH"/>
            </w:pPr>
            <w:r w:rsidRPr="00B33F36">
              <w:t>DIFF</w:t>
            </w:r>
          </w:p>
        </w:tc>
      </w:tr>
      <w:tr w:rsidR="00D1054A" w:rsidRPr="00B33F36" w:rsidDel="00172633" w14:paraId="646FCA7C" w14:textId="77777777" w:rsidTr="0009498F">
        <w:trPr>
          <w:cantSplit/>
          <w:tblHeader/>
        </w:trPr>
        <w:tc>
          <w:tcPr>
            <w:tcW w:w="6917" w:type="dxa"/>
          </w:tcPr>
          <w:p w14:paraId="00E5327C" w14:textId="77777777" w:rsidR="00D1054A" w:rsidRPr="00B33F36" w:rsidRDefault="00D1054A" w:rsidP="0009498F">
            <w:pPr>
              <w:pStyle w:val="TAL"/>
              <w:jc w:val="center"/>
              <w:rPr>
                <w:b/>
                <w:i/>
              </w:rPr>
            </w:pPr>
            <w:r>
              <w:rPr>
                <w:b/>
                <w:i/>
              </w:rPr>
              <w:t>…</w:t>
            </w:r>
          </w:p>
        </w:tc>
        <w:tc>
          <w:tcPr>
            <w:tcW w:w="709" w:type="dxa"/>
          </w:tcPr>
          <w:p w14:paraId="73CE684B" w14:textId="77777777" w:rsidR="00D1054A" w:rsidRPr="00B33F36" w:rsidRDefault="00D1054A" w:rsidP="0009498F">
            <w:pPr>
              <w:pStyle w:val="TAL"/>
              <w:jc w:val="center"/>
            </w:pPr>
          </w:p>
        </w:tc>
        <w:tc>
          <w:tcPr>
            <w:tcW w:w="567" w:type="dxa"/>
          </w:tcPr>
          <w:p w14:paraId="5083F201" w14:textId="77777777" w:rsidR="00D1054A" w:rsidRPr="00B33F36" w:rsidRDefault="00D1054A" w:rsidP="0009498F">
            <w:pPr>
              <w:pStyle w:val="TAL"/>
              <w:jc w:val="center"/>
            </w:pPr>
          </w:p>
        </w:tc>
        <w:tc>
          <w:tcPr>
            <w:tcW w:w="709" w:type="dxa"/>
          </w:tcPr>
          <w:p w14:paraId="70E7FB95" w14:textId="77777777" w:rsidR="00D1054A" w:rsidRPr="00B33F36" w:rsidRDefault="00D1054A" w:rsidP="0009498F">
            <w:pPr>
              <w:pStyle w:val="TAL"/>
              <w:jc w:val="center"/>
              <w:rPr>
                <w:bCs/>
                <w:iCs/>
              </w:rPr>
            </w:pPr>
          </w:p>
        </w:tc>
        <w:tc>
          <w:tcPr>
            <w:tcW w:w="728" w:type="dxa"/>
          </w:tcPr>
          <w:p w14:paraId="0EAB8090" w14:textId="77777777" w:rsidR="00D1054A" w:rsidRPr="00B33F36" w:rsidRDefault="00D1054A" w:rsidP="0009498F">
            <w:pPr>
              <w:pStyle w:val="TAL"/>
              <w:jc w:val="center"/>
              <w:rPr>
                <w:bCs/>
                <w:iCs/>
              </w:rPr>
            </w:pPr>
          </w:p>
        </w:tc>
      </w:tr>
      <w:tr w:rsidR="00DE6E09" w:rsidRPr="00B33F36" w:rsidDel="00172633" w14:paraId="489680F8" w14:textId="77777777" w:rsidTr="0009498F">
        <w:trPr>
          <w:cantSplit/>
          <w:tblHeader/>
        </w:trPr>
        <w:tc>
          <w:tcPr>
            <w:tcW w:w="6917" w:type="dxa"/>
          </w:tcPr>
          <w:p w14:paraId="433D0C3F" w14:textId="6F57428F" w:rsidR="00DE6E09" w:rsidRPr="00B33F36" w:rsidRDefault="00DE6E09" w:rsidP="00DE6E09">
            <w:pPr>
              <w:pStyle w:val="TAL"/>
              <w:rPr>
                <w:b/>
                <w:bCs/>
                <w:i/>
                <w:iCs/>
              </w:rPr>
            </w:pPr>
            <w:r w:rsidRPr="00B33F36">
              <w:rPr>
                <w:b/>
                <w:bCs/>
                <w:i/>
                <w:iCs/>
              </w:rPr>
              <w:t>simultaneousRxTxInterBandCAPerBandPair</w:t>
            </w:r>
            <w:r w:rsidR="00534290">
              <w:rPr>
                <w:b/>
                <w:bCs/>
                <w:i/>
                <w:iCs/>
              </w:rPr>
              <w:t>-v1</w:t>
            </w:r>
            <w:r w:rsidR="008245C8">
              <w:rPr>
                <w:b/>
                <w:bCs/>
                <w:i/>
                <w:iCs/>
              </w:rPr>
              <w:t>9</w:t>
            </w:r>
            <w:r w:rsidR="00534290">
              <w:rPr>
                <w:b/>
                <w:bCs/>
                <w:i/>
                <w:iCs/>
              </w:rPr>
              <w:t>00</w:t>
            </w:r>
          </w:p>
          <w:p w14:paraId="180BB830" w14:textId="6538F2FC" w:rsidR="00DE6E09" w:rsidRPr="00B33F36" w:rsidRDefault="00DE6E09" w:rsidP="00DE6E09">
            <w:pPr>
              <w:pStyle w:val="TAL"/>
              <w:rPr>
                <w:bCs/>
                <w:iCs/>
              </w:rPr>
            </w:pPr>
            <w:r w:rsidRPr="00B33F36">
              <w:rPr>
                <w:bCs/>
                <w:iCs/>
              </w:rPr>
              <w:t xml:space="preserve">Indicates whether the UE supports simultaneous transmission and reception in </w:t>
            </w:r>
            <w:r w:rsidR="004D0CA9" w:rsidRPr="004D0CA9">
              <w:rPr>
                <w:bCs/>
                <w:iCs/>
                <w:color w:val="FF0000"/>
              </w:rPr>
              <w:t>F</w:t>
            </w:r>
            <w:r w:rsidRPr="004D0CA9">
              <w:rPr>
                <w:bCs/>
                <w:iCs/>
                <w:color w:val="FF0000"/>
              </w:rPr>
              <w:t>DD-</w:t>
            </w:r>
            <w:r w:rsidR="004D0CA9" w:rsidRPr="004D0CA9">
              <w:rPr>
                <w:bCs/>
                <w:iCs/>
                <w:color w:val="FF0000"/>
              </w:rPr>
              <w:t>F</w:t>
            </w:r>
            <w:r w:rsidRPr="004D0CA9">
              <w:rPr>
                <w:bCs/>
                <w:iCs/>
                <w:color w:val="FF0000"/>
              </w:rPr>
              <w:t>DD</w:t>
            </w:r>
            <w:r w:rsidRPr="00B33F36">
              <w:rPr>
                <w:bCs/>
                <w:iCs/>
              </w:rPr>
              <w:t xml:space="preserve"> and TDD-FDD inter-band NR CA</w:t>
            </w:r>
            <w:r w:rsidRPr="00B33F36" w:rsidDel="00A12A81">
              <w:rPr>
                <w:bCs/>
                <w:iCs/>
              </w:rPr>
              <w:t xml:space="preserve"> </w:t>
            </w:r>
            <w:r w:rsidRPr="00B33F36">
              <w:rPr>
                <w:bCs/>
                <w:iCs/>
              </w:rPr>
              <w:t>for each band pair in the band combination.</w:t>
            </w:r>
          </w:p>
          <w:p w14:paraId="2024306B" w14:textId="06A36C24" w:rsidR="00677BD1" w:rsidRPr="00313368" w:rsidRDefault="00677BD1" w:rsidP="00677BD1">
            <w:pPr>
              <w:pStyle w:val="TAL"/>
              <w:rPr>
                <w:bCs/>
                <w:iCs/>
                <w:color w:val="FF0000"/>
              </w:rPr>
            </w:pPr>
            <w:r w:rsidRPr="00313368">
              <w:rPr>
                <w:bCs/>
                <w:iCs/>
                <w:color w:val="FF0000"/>
              </w:rPr>
              <w:t xml:space="preserve">Encoded as </w:t>
            </w:r>
            <w:r>
              <w:rPr>
                <w:bCs/>
                <w:iCs/>
                <w:color w:val="FF0000"/>
              </w:rPr>
              <w:t>five</w:t>
            </w:r>
            <w:r w:rsidRPr="00313368">
              <w:rPr>
                <w:bCs/>
                <w:iCs/>
                <w:color w:val="FF0000"/>
              </w:rPr>
              <w:t xml:space="preserve"> bitmaps:</w:t>
            </w:r>
          </w:p>
          <w:p w14:paraId="27622FF2" w14:textId="77777777" w:rsidR="00677BD1" w:rsidRPr="00313368" w:rsidRDefault="00677BD1" w:rsidP="00677BD1">
            <w:pPr>
              <w:pStyle w:val="TAL"/>
              <w:numPr>
                <w:ilvl w:val="0"/>
                <w:numId w:val="18"/>
              </w:numPr>
              <w:rPr>
                <w:bCs/>
                <w:iCs/>
                <w:color w:val="FF0000"/>
              </w:rPr>
            </w:pPr>
            <w:r w:rsidRPr="00313368">
              <w:rPr>
                <w:bCs/>
                <w:iCs/>
                <w:color w:val="FF0000"/>
              </w:rPr>
              <w:t xml:space="preserve">Bitmap 1: </w:t>
            </w:r>
            <w:r>
              <w:rPr>
                <w:bCs/>
                <w:iCs/>
                <w:color w:val="FF0000"/>
              </w:rPr>
              <w:t>has length</w:t>
            </w:r>
            <w:r w:rsidRPr="00313368">
              <w:rPr>
                <w:bCs/>
                <w:iCs/>
                <w:color w:val="FF0000"/>
              </w:rPr>
              <w:t xml:space="preserve"> L, where L is the number of band entries in the band combination</w:t>
            </w:r>
            <w:r>
              <w:rPr>
                <w:bCs/>
                <w:iCs/>
                <w:color w:val="FF0000"/>
              </w:rPr>
              <w:t>. B</w:t>
            </w:r>
            <w:r w:rsidRPr="00313368">
              <w:rPr>
                <w:bCs/>
                <w:iCs/>
                <w:color w:val="FF0000"/>
              </w:rPr>
              <w:t xml:space="preserve">it </w:t>
            </w:r>
            <w:r>
              <w:rPr>
                <w:bCs/>
                <w:iCs/>
                <w:color w:val="FF0000"/>
              </w:rPr>
              <w:t>x</w:t>
            </w:r>
            <w:r w:rsidRPr="00313368">
              <w:rPr>
                <w:bCs/>
                <w:iCs/>
                <w:color w:val="FF0000"/>
              </w:rPr>
              <w:t xml:space="preserve"> (leftmost bit is indexed as bit 0) is set to "1" </w:t>
            </w:r>
            <w:r w:rsidRPr="006F481C">
              <w:rPr>
                <w:bCs/>
                <w:iCs/>
                <w:color w:val="FF0000"/>
              </w:rPr>
              <w:t xml:space="preserve">if the UE supports simultaneous transmission and reception for </w:t>
            </w:r>
            <w:r>
              <w:rPr>
                <w:bCs/>
                <w:iCs/>
                <w:color w:val="FF0000"/>
              </w:rPr>
              <w:t xml:space="preserve">all </w:t>
            </w:r>
            <w:r w:rsidRPr="006F481C">
              <w:rPr>
                <w:bCs/>
                <w:iCs/>
                <w:color w:val="FF0000"/>
              </w:rPr>
              <w:t>band pair</w:t>
            </w:r>
            <w:r>
              <w:rPr>
                <w:bCs/>
                <w:iCs/>
                <w:color w:val="FF0000"/>
              </w:rPr>
              <w:t>s</w:t>
            </w:r>
            <w:r w:rsidRPr="006F481C">
              <w:rPr>
                <w:bCs/>
                <w:iCs/>
                <w:color w:val="FF0000"/>
              </w:rPr>
              <w:t xml:space="preserve"> (</w:t>
            </w:r>
            <w:r>
              <w:rPr>
                <w:bCs/>
                <w:iCs/>
                <w:color w:val="FF0000"/>
              </w:rPr>
              <w:t>x</w:t>
            </w:r>
            <w:r w:rsidRPr="006F481C">
              <w:rPr>
                <w:bCs/>
                <w:iCs/>
                <w:color w:val="FF0000"/>
              </w:rPr>
              <w:t>, y)</w:t>
            </w:r>
            <w:r>
              <w:rPr>
                <w:bCs/>
                <w:iCs/>
                <w:color w:val="FF0000"/>
              </w:rPr>
              <w:t xml:space="preserve">, in all UL and DL CA configurations </w:t>
            </w:r>
            <w:r w:rsidRPr="00313368">
              <w:rPr>
                <w:bCs/>
                <w:iCs/>
                <w:color w:val="FF0000"/>
              </w:rPr>
              <w:t>where x and y are the indices of the band entry in the band combination (the first band entry is indexed as 0).</w:t>
            </w:r>
          </w:p>
          <w:p w14:paraId="7CD61DCB" w14:textId="77777777" w:rsidR="00677BD1" w:rsidRPr="00313368" w:rsidRDefault="00677BD1" w:rsidP="00677BD1">
            <w:pPr>
              <w:pStyle w:val="TAL"/>
              <w:numPr>
                <w:ilvl w:val="0"/>
                <w:numId w:val="18"/>
              </w:numPr>
              <w:rPr>
                <w:bCs/>
                <w:iCs/>
                <w:color w:val="FF0000"/>
              </w:rPr>
            </w:pPr>
            <w:r w:rsidRPr="00313368">
              <w:rPr>
                <w:bCs/>
                <w:iCs/>
                <w:color w:val="FF0000"/>
              </w:rPr>
              <w:t xml:space="preserve">Bitmap 2: </w:t>
            </w:r>
            <w:r>
              <w:rPr>
                <w:bCs/>
                <w:iCs/>
                <w:color w:val="FF0000"/>
              </w:rPr>
              <w:t>has length M</w:t>
            </w:r>
            <w:r w:rsidRPr="00313368">
              <w:rPr>
                <w:bCs/>
                <w:iCs/>
                <w:color w:val="FF0000"/>
              </w:rPr>
              <w:t xml:space="preserve"> * (</w:t>
            </w:r>
            <w:r>
              <w:rPr>
                <w:bCs/>
                <w:iCs/>
                <w:color w:val="FF0000"/>
              </w:rPr>
              <w:t>M</w:t>
            </w:r>
            <w:r w:rsidRPr="00313368">
              <w:rPr>
                <w:bCs/>
                <w:iCs/>
                <w:color w:val="FF0000"/>
              </w:rPr>
              <w:t xml:space="preserve"> – 1) / 2</w:t>
            </w:r>
            <w:r>
              <w:rPr>
                <w:bCs/>
                <w:iCs/>
                <w:color w:val="FF0000"/>
              </w:rPr>
              <w:t xml:space="preserve">, where M equals the number of bits set to </w:t>
            </w:r>
            <w:r w:rsidRPr="00313368">
              <w:rPr>
                <w:bCs/>
                <w:iCs/>
                <w:color w:val="FF0000"/>
              </w:rPr>
              <w:t>"</w:t>
            </w:r>
            <w:r>
              <w:rPr>
                <w:bCs/>
                <w:iCs/>
                <w:color w:val="FF0000"/>
              </w:rPr>
              <w:t>0</w:t>
            </w:r>
            <w:r w:rsidRPr="00313368">
              <w:rPr>
                <w:bCs/>
                <w:iCs/>
                <w:color w:val="FF0000"/>
              </w:rPr>
              <w:t>"</w:t>
            </w:r>
            <w:r>
              <w:rPr>
                <w:bCs/>
                <w:iCs/>
                <w:color w:val="FF0000"/>
              </w:rPr>
              <w:t xml:space="preserve"> in bitmap 1. B</w:t>
            </w:r>
            <w:r w:rsidRPr="00313368">
              <w:rPr>
                <w:bCs/>
                <w:iCs/>
                <w:color w:val="FF0000"/>
              </w:rPr>
              <w:t xml:space="preserve">it </w:t>
            </w:r>
            <w:r>
              <w:rPr>
                <w:bCs/>
                <w:iCs/>
                <w:color w:val="FF0000"/>
              </w:rPr>
              <w:t>K</w:t>
            </w:r>
            <w:r w:rsidRPr="00313368">
              <w:rPr>
                <w:bCs/>
                <w:iCs/>
                <w:color w:val="FF0000"/>
              </w:rPr>
              <w:t xml:space="preserve"> (leftmost bit is indexed as bit 0) is set to "1" if the UE supports simultaneous transmission on band x and reception on band y for band pair (x, y), where </w:t>
            </w:r>
            <w:r>
              <w:rPr>
                <w:bCs/>
                <w:iCs/>
                <w:color w:val="FF0000"/>
              </w:rPr>
              <w:t xml:space="preserve">x and y are the </w:t>
            </w:r>
            <w:r w:rsidRPr="00313368">
              <w:rPr>
                <w:bCs/>
                <w:iCs/>
                <w:color w:val="FF0000"/>
              </w:rPr>
              <w:t>band entr</w:t>
            </w:r>
            <w:r>
              <w:rPr>
                <w:bCs/>
                <w:iCs/>
                <w:color w:val="FF0000"/>
              </w:rPr>
              <w:t xml:space="preserve">ies corresponding to </w:t>
            </w:r>
            <w:proofErr w:type="spellStart"/>
            <w:r>
              <w:rPr>
                <w:bCs/>
                <w:iCs/>
                <w:color w:val="FF0000"/>
              </w:rPr>
              <w:t>mth</w:t>
            </w:r>
            <w:proofErr w:type="spellEnd"/>
            <w:r>
              <w:rPr>
                <w:bCs/>
                <w:iCs/>
                <w:color w:val="FF0000"/>
              </w:rPr>
              <w:t xml:space="preserve"> and nth bits set to </w:t>
            </w:r>
            <w:r w:rsidRPr="00313368">
              <w:rPr>
                <w:bCs/>
                <w:iCs/>
                <w:color w:val="FF0000"/>
              </w:rPr>
              <w:t>"</w:t>
            </w:r>
            <w:r>
              <w:rPr>
                <w:bCs/>
                <w:iCs/>
                <w:color w:val="FF0000"/>
              </w:rPr>
              <w:t>0</w:t>
            </w:r>
            <w:r w:rsidRPr="00313368">
              <w:rPr>
                <w:bCs/>
                <w:iCs/>
                <w:color w:val="FF0000"/>
              </w:rPr>
              <w:t>"</w:t>
            </w:r>
            <w:r>
              <w:rPr>
                <w:bCs/>
                <w:iCs/>
                <w:color w:val="FF0000"/>
              </w:rPr>
              <w:t xml:space="preserve"> in bitmap 1, respectively</w:t>
            </w:r>
            <w:r w:rsidRPr="00313368">
              <w:rPr>
                <w:bCs/>
                <w:iCs/>
                <w:color w:val="FF0000"/>
              </w:rPr>
              <w:t xml:space="preserve">, </w:t>
            </w:r>
            <w:r>
              <w:rPr>
                <w:bCs/>
                <w:iCs/>
                <w:color w:val="FF0000"/>
              </w:rPr>
              <w:t>m</w:t>
            </w:r>
            <w:r w:rsidRPr="00313368">
              <w:rPr>
                <w:bCs/>
                <w:iCs/>
                <w:color w:val="FF0000"/>
              </w:rPr>
              <w:t xml:space="preserve"> &lt; </w:t>
            </w:r>
            <w:r>
              <w:rPr>
                <w:bCs/>
                <w:iCs/>
                <w:color w:val="FF0000"/>
              </w:rPr>
              <w:t>n</w:t>
            </w:r>
            <w:r w:rsidRPr="00313368">
              <w:rPr>
                <w:bCs/>
                <w:iCs/>
                <w:color w:val="FF0000"/>
              </w:rPr>
              <w:t xml:space="preserve">, and </w:t>
            </w:r>
            <w:r>
              <w:rPr>
                <w:bCs/>
                <w:iCs/>
                <w:color w:val="FF0000"/>
              </w:rPr>
              <w:t>K</w:t>
            </w:r>
            <w:r w:rsidRPr="00313368">
              <w:rPr>
                <w:bCs/>
                <w:iCs/>
                <w:color w:val="FF0000"/>
              </w:rPr>
              <w:t xml:space="preserve"> = </w:t>
            </w:r>
            <w:r>
              <w:rPr>
                <w:bCs/>
                <w:iCs/>
                <w:color w:val="FF0000"/>
              </w:rPr>
              <w:t>m</w:t>
            </w:r>
            <w:r w:rsidRPr="00313368">
              <w:rPr>
                <w:bCs/>
                <w:iCs/>
                <w:color w:val="FF0000"/>
              </w:rPr>
              <w:t>*(2*</w:t>
            </w:r>
            <w:r>
              <w:rPr>
                <w:bCs/>
                <w:iCs/>
                <w:color w:val="FF0000"/>
              </w:rPr>
              <w:t>M</w:t>
            </w:r>
            <w:r w:rsidRPr="00313368">
              <w:rPr>
                <w:bCs/>
                <w:iCs/>
                <w:color w:val="FF0000"/>
              </w:rPr>
              <w:t xml:space="preserve"> – </w:t>
            </w:r>
            <w:r>
              <w:rPr>
                <w:bCs/>
                <w:iCs/>
                <w:color w:val="FF0000"/>
              </w:rPr>
              <w:t>m</w:t>
            </w:r>
            <w:r w:rsidRPr="00313368">
              <w:rPr>
                <w:bCs/>
                <w:iCs/>
                <w:color w:val="FF0000"/>
              </w:rPr>
              <w:t xml:space="preserve"> – 1)/2 + </w:t>
            </w:r>
            <w:r>
              <w:rPr>
                <w:bCs/>
                <w:iCs/>
                <w:color w:val="FF0000"/>
              </w:rPr>
              <w:t>n</w:t>
            </w:r>
            <w:r w:rsidRPr="00313368">
              <w:rPr>
                <w:bCs/>
                <w:iCs/>
                <w:color w:val="FF0000"/>
              </w:rPr>
              <w:t xml:space="preserve"> – </w:t>
            </w:r>
            <w:r>
              <w:rPr>
                <w:bCs/>
                <w:iCs/>
                <w:color w:val="FF0000"/>
              </w:rPr>
              <w:t>m</w:t>
            </w:r>
            <w:r w:rsidRPr="00313368">
              <w:rPr>
                <w:bCs/>
                <w:iCs/>
                <w:color w:val="FF0000"/>
              </w:rPr>
              <w:t xml:space="preserve"> – 1.</w:t>
            </w:r>
          </w:p>
          <w:p w14:paraId="3D41EE81" w14:textId="77777777" w:rsidR="00677BD1" w:rsidRDefault="00677BD1" w:rsidP="00677BD1">
            <w:pPr>
              <w:pStyle w:val="TAL"/>
              <w:numPr>
                <w:ilvl w:val="0"/>
                <w:numId w:val="18"/>
              </w:numPr>
              <w:rPr>
                <w:bCs/>
                <w:iCs/>
                <w:color w:val="FF0000"/>
              </w:rPr>
            </w:pPr>
            <w:r w:rsidRPr="00313368">
              <w:rPr>
                <w:bCs/>
                <w:iCs/>
                <w:color w:val="FF0000"/>
              </w:rPr>
              <w:t xml:space="preserve">Bitmap </w:t>
            </w:r>
            <w:r>
              <w:rPr>
                <w:bCs/>
                <w:iCs/>
                <w:color w:val="FF0000"/>
              </w:rPr>
              <w:t>3</w:t>
            </w:r>
            <w:r w:rsidRPr="00313368">
              <w:rPr>
                <w:bCs/>
                <w:iCs/>
                <w:color w:val="FF0000"/>
              </w:rPr>
              <w:t xml:space="preserve">: </w:t>
            </w:r>
            <w:r>
              <w:rPr>
                <w:bCs/>
                <w:iCs/>
                <w:color w:val="FF0000"/>
              </w:rPr>
              <w:t>has length M</w:t>
            </w:r>
            <w:r w:rsidRPr="00313368">
              <w:rPr>
                <w:bCs/>
                <w:iCs/>
                <w:color w:val="FF0000"/>
              </w:rPr>
              <w:t xml:space="preserve"> * (</w:t>
            </w:r>
            <w:r>
              <w:rPr>
                <w:bCs/>
                <w:iCs/>
                <w:color w:val="FF0000"/>
              </w:rPr>
              <w:t>M</w:t>
            </w:r>
            <w:r w:rsidRPr="00313368">
              <w:rPr>
                <w:bCs/>
                <w:iCs/>
                <w:color w:val="FF0000"/>
              </w:rPr>
              <w:t xml:space="preserve"> – 1) / 2</w:t>
            </w:r>
            <w:r>
              <w:rPr>
                <w:bCs/>
                <w:iCs/>
                <w:color w:val="FF0000"/>
              </w:rPr>
              <w:t xml:space="preserve">, where M equals the number of bits set to </w:t>
            </w:r>
            <w:r w:rsidRPr="00313368">
              <w:rPr>
                <w:bCs/>
                <w:iCs/>
                <w:color w:val="FF0000"/>
              </w:rPr>
              <w:t>"</w:t>
            </w:r>
            <w:r>
              <w:rPr>
                <w:bCs/>
                <w:iCs/>
                <w:color w:val="FF0000"/>
              </w:rPr>
              <w:t>0</w:t>
            </w:r>
            <w:r w:rsidRPr="00313368">
              <w:rPr>
                <w:bCs/>
                <w:iCs/>
                <w:color w:val="FF0000"/>
              </w:rPr>
              <w:t>"</w:t>
            </w:r>
            <w:r>
              <w:rPr>
                <w:bCs/>
                <w:iCs/>
                <w:color w:val="FF0000"/>
              </w:rPr>
              <w:t xml:space="preserve"> in bitmap 1. B</w:t>
            </w:r>
            <w:r w:rsidRPr="00313368">
              <w:rPr>
                <w:bCs/>
                <w:iCs/>
                <w:color w:val="FF0000"/>
              </w:rPr>
              <w:t xml:space="preserve">it </w:t>
            </w:r>
            <w:r>
              <w:rPr>
                <w:bCs/>
                <w:iCs/>
                <w:color w:val="FF0000"/>
              </w:rPr>
              <w:t>K</w:t>
            </w:r>
            <w:r w:rsidRPr="00313368">
              <w:rPr>
                <w:bCs/>
                <w:iCs/>
                <w:color w:val="FF0000"/>
              </w:rPr>
              <w:t xml:space="preserve"> (leftmost bit is indexed as bit 0) is set to "1" if the UE supports simultaneous reception on band x and transmission on band y for band pair (x, y), where </w:t>
            </w:r>
            <w:r>
              <w:rPr>
                <w:bCs/>
                <w:iCs/>
                <w:color w:val="FF0000"/>
              </w:rPr>
              <w:t xml:space="preserve">x and y are the </w:t>
            </w:r>
            <w:r w:rsidRPr="00313368">
              <w:rPr>
                <w:bCs/>
                <w:iCs/>
                <w:color w:val="FF0000"/>
              </w:rPr>
              <w:t>band entr</w:t>
            </w:r>
            <w:r>
              <w:rPr>
                <w:bCs/>
                <w:iCs/>
                <w:color w:val="FF0000"/>
              </w:rPr>
              <w:t xml:space="preserve">ies corresponding to </w:t>
            </w:r>
            <w:proofErr w:type="spellStart"/>
            <w:r>
              <w:rPr>
                <w:bCs/>
                <w:iCs/>
                <w:color w:val="FF0000"/>
              </w:rPr>
              <w:t>mth</w:t>
            </w:r>
            <w:proofErr w:type="spellEnd"/>
            <w:r>
              <w:rPr>
                <w:bCs/>
                <w:iCs/>
                <w:color w:val="FF0000"/>
              </w:rPr>
              <w:t xml:space="preserve"> and nth bits set to </w:t>
            </w:r>
            <w:r w:rsidRPr="00313368">
              <w:rPr>
                <w:bCs/>
                <w:iCs/>
                <w:color w:val="FF0000"/>
              </w:rPr>
              <w:t>"</w:t>
            </w:r>
            <w:r>
              <w:rPr>
                <w:bCs/>
                <w:iCs/>
                <w:color w:val="FF0000"/>
              </w:rPr>
              <w:t>0</w:t>
            </w:r>
            <w:r w:rsidRPr="00313368">
              <w:rPr>
                <w:bCs/>
                <w:iCs/>
                <w:color w:val="FF0000"/>
              </w:rPr>
              <w:t>"</w:t>
            </w:r>
            <w:r>
              <w:rPr>
                <w:bCs/>
                <w:iCs/>
                <w:color w:val="FF0000"/>
              </w:rPr>
              <w:t xml:space="preserve"> in bitmap 1, respectively</w:t>
            </w:r>
            <w:r w:rsidRPr="00313368">
              <w:rPr>
                <w:bCs/>
                <w:iCs/>
                <w:color w:val="FF0000"/>
              </w:rPr>
              <w:t xml:space="preserve">, </w:t>
            </w:r>
            <w:r>
              <w:rPr>
                <w:bCs/>
                <w:iCs/>
                <w:color w:val="FF0000"/>
              </w:rPr>
              <w:t>m</w:t>
            </w:r>
            <w:r w:rsidRPr="00313368">
              <w:rPr>
                <w:bCs/>
                <w:iCs/>
                <w:color w:val="FF0000"/>
              </w:rPr>
              <w:t xml:space="preserve"> &lt; </w:t>
            </w:r>
            <w:r>
              <w:rPr>
                <w:bCs/>
                <w:iCs/>
                <w:color w:val="FF0000"/>
              </w:rPr>
              <w:t>n</w:t>
            </w:r>
            <w:r w:rsidRPr="00313368">
              <w:rPr>
                <w:bCs/>
                <w:iCs/>
                <w:color w:val="FF0000"/>
              </w:rPr>
              <w:t xml:space="preserve">, and </w:t>
            </w:r>
            <w:r>
              <w:rPr>
                <w:bCs/>
                <w:iCs/>
                <w:color w:val="FF0000"/>
              </w:rPr>
              <w:t>K</w:t>
            </w:r>
            <w:r w:rsidRPr="00313368">
              <w:rPr>
                <w:bCs/>
                <w:iCs/>
                <w:color w:val="FF0000"/>
              </w:rPr>
              <w:t xml:space="preserve"> = </w:t>
            </w:r>
            <w:r>
              <w:rPr>
                <w:bCs/>
                <w:iCs/>
                <w:color w:val="FF0000"/>
              </w:rPr>
              <w:t>m</w:t>
            </w:r>
            <w:r w:rsidRPr="00313368">
              <w:rPr>
                <w:bCs/>
                <w:iCs/>
                <w:color w:val="FF0000"/>
              </w:rPr>
              <w:t>*(2*</w:t>
            </w:r>
            <w:r>
              <w:rPr>
                <w:bCs/>
                <w:iCs/>
                <w:color w:val="FF0000"/>
              </w:rPr>
              <w:t>M</w:t>
            </w:r>
            <w:r w:rsidRPr="00313368">
              <w:rPr>
                <w:bCs/>
                <w:iCs/>
                <w:color w:val="FF0000"/>
              </w:rPr>
              <w:t xml:space="preserve"> – </w:t>
            </w:r>
            <w:r>
              <w:rPr>
                <w:bCs/>
                <w:iCs/>
                <w:color w:val="FF0000"/>
              </w:rPr>
              <w:t>m</w:t>
            </w:r>
            <w:r w:rsidRPr="00313368">
              <w:rPr>
                <w:bCs/>
                <w:iCs/>
                <w:color w:val="FF0000"/>
              </w:rPr>
              <w:t xml:space="preserve"> – 1)/2 + </w:t>
            </w:r>
            <w:r>
              <w:rPr>
                <w:bCs/>
                <w:iCs/>
                <w:color w:val="FF0000"/>
              </w:rPr>
              <w:t>n</w:t>
            </w:r>
            <w:r w:rsidRPr="00313368">
              <w:rPr>
                <w:bCs/>
                <w:iCs/>
                <w:color w:val="FF0000"/>
              </w:rPr>
              <w:t xml:space="preserve"> – </w:t>
            </w:r>
            <w:r>
              <w:rPr>
                <w:bCs/>
                <w:iCs/>
                <w:color w:val="FF0000"/>
              </w:rPr>
              <w:t>m</w:t>
            </w:r>
            <w:r w:rsidRPr="00313368">
              <w:rPr>
                <w:bCs/>
                <w:iCs/>
                <w:color w:val="FF0000"/>
              </w:rPr>
              <w:t xml:space="preserve"> – 1.</w:t>
            </w:r>
          </w:p>
          <w:p w14:paraId="2567AB26" w14:textId="6FAF59A9" w:rsidR="00677BD1" w:rsidRPr="00313368" w:rsidRDefault="00677BD1" w:rsidP="00677BD1">
            <w:pPr>
              <w:pStyle w:val="TAL"/>
              <w:numPr>
                <w:ilvl w:val="0"/>
                <w:numId w:val="18"/>
              </w:numPr>
              <w:rPr>
                <w:bCs/>
                <w:iCs/>
                <w:color w:val="FF0000"/>
              </w:rPr>
            </w:pPr>
            <w:r w:rsidRPr="00313368">
              <w:rPr>
                <w:bCs/>
                <w:iCs/>
                <w:color w:val="FF0000"/>
              </w:rPr>
              <w:t xml:space="preserve">Bitmap </w:t>
            </w:r>
            <w:r>
              <w:rPr>
                <w:bCs/>
                <w:iCs/>
                <w:color w:val="FF0000"/>
              </w:rPr>
              <w:t>4</w:t>
            </w:r>
            <w:r w:rsidRPr="00313368">
              <w:rPr>
                <w:bCs/>
                <w:iCs/>
                <w:color w:val="FF0000"/>
              </w:rPr>
              <w:t xml:space="preserve">: </w:t>
            </w:r>
            <w:r>
              <w:rPr>
                <w:bCs/>
                <w:iCs/>
                <w:color w:val="FF0000"/>
              </w:rPr>
              <w:t>has length M * M</w:t>
            </w:r>
            <w:r w:rsidRPr="00313368">
              <w:rPr>
                <w:bCs/>
                <w:iCs/>
                <w:color w:val="FF0000"/>
              </w:rPr>
              <w:t xml:space="preserve"> * (</w:t>
            </w:r>
            <w:r>
              <w:rPr>
                <w:bCs/>
                <w:iCs/>
                <w:color w:val="FF0000"/>
              </w:rPr>
              <w:t>M</w:t>
            </w:r>
            <w:r w:rsidRPr="00313368">
              <w:rPr>
                <w:bCs/>
                <w:iCs/>
                <w:color w:val="FF0000"/>
              </w:rPr>
              <w:t xml:space="preserve"> – 1) / 2</w:t>
            </w:r>
            <w:r>
              <w:rPr>
                <w:bCs/>
                <w:iCs/>
                <w:color w:val="FF0000"/>
              </w:rPr>
              <w:t xml:space="preserve">, where M equals the number of bits set to </w:t>
            </w:r>
            <w:r w:rsidRPr="00313368">
              <w:rPr>
                <w:bCs/>
                <w:iCs/>
                <w:color w:val="FF0000"/>
              </w:rPr>
              <w:t>"</w:t>
            </w:r>
            <w:r>
              <w:rPr>
                <w:bCs/>
                <w:iCs/>
                <w:color w:val="FF0000"/>
              </w:rPr>
              <w:t>0</w:t>
            </w:r>
            <w:r w:rsidRPr="00313368">
              <w:rPr>
                <w:bCs/>
                <w:iCs/>
                <w:color w:val="FF0000"/>
              </w:rPr>
              <w:t>"</w:t>
            </w:r>
            <w:r>
              <w:rPr>
                <w:bCs/>
                <w:iCs/>
                <w:color w:val="FF0000"/>
              </w:rPr>
              <w:t xml:space="preserve"> in bitmap 1. B</w:t>
            </w:r>
            <w:r w:rsidRPr="00313368">
              <w:rPr>
                <w:bCs/>
                <w:iCs/>
                <w:color w:val="FF0000"/>
              </w:rPr>
              <w:t xml:space="preserve">it </w:t>
            </w:r>
            <w:r>
              <w:rPr>
                <w:bCs/>
                <w:iCs/>
                <w:color w:val="FF0000"/>
              </w:rPr>
              <w:t>K</w:t>
            </w:r>
            <w:r w:rsidRPr="00313368">
              <w:rPr>
                <w:bCs/>
                <w:iCs/>
                <w:color w:val="FF0000"/>
              </w:rPr>
              <w:t xml:space="preserve"> (leftmost bit is indexed as bit 0) is set to "1" if the UE supports simultaneous transmission on band</w:t>
            </w:r>
            <w:r>
              <w:rPr>
                <w:bCs/>
                <w:iCs/>
                <w:color w:val="FF0000"/>
              </w:rPr>
              <w:t>s</w:t>
            </w:r>
            <w:r w:rsidRPr="00313368">
              <w:rPr>
                <w:bCs/>
                <w:iCs/>
                <w:color w:val="FF0000"/>
              </w:rPr>
              <w:t xml:space="preserve"> x </w:t>
            </w:r>
            <w:r>
              <w:rPr>
                <w:bCs/>
                <w:iCs/>
                <w:color w:val="FF0000"/>
              </w:rPr>
              <w:t xml:space="preserve">and y </w:t>
            </w:r>
            <w:r w:rsidRPr="00313368">
              <w:rPr>
                <w:bCs/>
                <w:iCs/>
                <w:color w:val="FF0000"/>
              </w:rPr>
              <w:t xml:space="preserve">and reception on band </w:t>
            </w:r>
            <w:r>
              <w:rPr>
                <w:bCs/>
                <w:iCs/>
                <w:color w:val="FF0000"/>
              </w:rPr>
              <w:t>z</w:t>
            </w:r>
            <w:r w:rsidRPr="00313368">
              <w:rPr>
                <w:bCs/>
                <w:iCs/>
                <w:color w:val="FF0000"/>
              </w:rPr>
              <w:t xml:space="preserve"> for band </w:t>
            </w:r>
            <w:r>
              <w:rPr>
                <w:bCs/>
                <w:iCs/>
                <w:color w:val="FF0000"/>
              </w:rPr>
              <w:t>triple</w:t>
            </w:r>
            <w:r w:rsidRPr="00313368">
              <w:rPr>
                <w:bCs/>
                <w:iCs/>
                <w:color w:val="FF0000"/>
              </w:rPr>
              <w:t xml:space="preserve"> (x, y</w:t>
            </w:r>
            <w:r>
              <w:rPr>
                <w:bCs/>
                <w:iCs/>
                <w:color w:val="FF0000"/>
              </w:rPr>
              <w:t>, z</w:t>
            </w:r>
            <w:r w:rsidRPr="00313368">
              <w:rPr>
                <w:bCs/>
                <w:iCs/>
                <w:color w:val="FF0000"/>
              </w:rPr>
              <w:t xml:space="preserve">), where </w:t>
            </w:r>
            <w:r>
              <w:rPr>
                <w:bCs/>
                <w:iCs/>
                <w:color w:val="FF0000"/>
              </w:rPr>
              <w:t xml:space="preserve">x and y and z are the </w:t>
            </w:r>
            <w:r w:rsidRPr="00313368">
              <w:rPr>
                <w:bCs/>
                <w:iCs/>
                <w:color w:val="FF0000"/>
              </w:rPr>
              <w:t>band entr</w:t>
            </w:r>
            <w:r>
              <w:rPr>
                <w:bCs/>
                <w:iCs/>
                <w:color w:val="FF0000"/>
              </w:rPr>
              <w:t xml:space="preserve">ies corresponding to </w:t>
            </w:r>
            <w:proofErr w:type="spellStart"/>
            <w:r>
              <w:rPr>
                <w:bCs/>
                <w:iCs/>
                <w:color w:val="FF0000"/>
              </w:rPr>
              <w:t>mth</w:t>
            </w:r>
            <w:proofErr w:type="spellEnd"/>
            <w:r>
              <w:rPr>
                <w:bCs/>
                <w:iCs/>
                <w:color w:val="FF0000"/>
              </w:rPr>
              <w:t xml:space="preserve"> and nth and </w:t>
            </w:r>
            <w:proofErr w:type="spellStart"/>
            <w:r>
              <w:rPr>
                <w:bCs/>
                <w:iCs/>
                <w:color w:val="FF0000"/>
              </w:rPr>
              <w:t>oth</w:t>
            </w:r>
            <w:proofErr w:type="spellEnd"/>
            <w:r>
              <w:rPr>
                <w:bCs/>
                <w:iCs/>
                <w:color w:val="FF0000"/>
              </w:rPr>
              <w:t xml:space="preserve"> bits set to </w:t>
            </w:r>
            <w:r w:rsidRPr="00313368">
              <w:rPr>
                <w:bCs/>
                <w:iCs/>
                <w:color w:val="FF0000"/>
              </w:rPr>
              <w:t>"</w:t>
            </w:r>
            <w:r>
              <w:rPr>
                <w:bCs/>
                <w:iCs/>
                <w:color w:val="FF0000"/>
              </w:rPr>
              <w:t>0</w:t>
            </w:r>
            <w:r w:rsidRPr="00313368">
              <w:rPr>
                <w:bCs/>
                <w:iCs/>
                <w:color w:val="FF0000"/>
              </w:rPr>
              <w:t>"</w:t>
            </w:r>
            <w:r>
              <w:rPr>
                <w:bCs/>
                <w:iCs/>
                <w:color w:val="FF0000"/>
              </w:rPr>
              <w:t xml:space="preserve"> in bitmap 1, respectively</w:t>
            </w:r>
            <w:r w:rsidRPr="00313368">
              <w:rPr>
                <w:bCs/>
                <w:iCs/>
                <w:color w:val="FF0000"/>
              </w:rPr>
              <w:t xml:space="preserve">, </w:t>
            </w:r>
            <w:r>
              <w:rPr>
                <w:bCs/>
                <w:iCs/>
                <w:color w:val="FF0000"/>
              </w:rPr>
              <w:t>m</w:t>
            </w:r>
            <w:r w:rsidRPr="00313368">
              <w:rPr>
                <w:bCs/>
                <w:iCs/>
                <w:color w:val="FF0000"/>
              </w:rPr>
              <w:t xml:space="preserve"> &lt; </w:t>
            </w:r>
            <w:r>
              <w:rPr>
                <w:bCs/>
                <w:iCs/>
                <w:color w:val="FF0000"/>
              </w:rPr>
              <w:t>n</w:t>
            </w:r>
            <w:r w:rsidRPr="00313368">
              <w:rPr>
                <w:bCs/>
                <w:iCs/>
                <w:color w:val="FF0000"/>
              </w:rPr>
              <w:t xml:space="preserve">, and </w:t>
            </w:r>
            <w:r>
              <w:rPr>
                <w:bCs/>
                <w:iCs/>
                <w:color w:val="FF0000"/>
              </w:rPr>
              <w:t>K</w:t>
            </w:r>
            <w:r w:rsidRPr="00313368">
              <w:rPr>
                <w:bCs/>
                <w:iCs/>
                <w:color w:val="FF0000"/>
              </w:rPr>
              <w:t xml:space="preserve"> = </w:t>
            </w:r>
            <w:r>
              <w:rPr>
                <w:bCs/>
                <w:iCs/>
                <w:color w:val="FF0000"/>
              </w:rPr>
              <w:t>o*M + m</w:t>
            </w:r>
            <w:r w:rsidRPr="00313368">
              <w:rPr>
                <w:bCs/>
                <w:iCs/>
                <w:color w:val="FF0000"/>
              </w:rPr>
              <w:t>*(2*</w:t>
            </w:r>
            <w:r>
              <w:rPr>
                <w:bCs/>
                <w:iCs/>
                <w:color w:val="FF0000"/>
              </w:rPr>
              <w:t>M</w:t>
            </w:r>
            <w:r w:rsidRPr="00313368">
              <w:rPr>
                <w:bCs/>
                <w:iCs/>
                <w:color w:val="FF0000"/>
              </w:rPr>
              <w:t xml:space="preserve"> – </w:t>
            </w:r>
            <w:r>
              <w:rPr>
                <w:bCs/>
                <w:iCs/>
                <w:color w:val="FF0000"/>
              </w:rPr>
              <w:t>m</w:t>
            </w:r>
            <w:r w:rsidRPr="00313368">
              <w:rPr>
                <w:bCs/>
                <w:iCs/>
                <w:color w:val="FF0000"/>
              </w:rPr>
              <w:t xml:space="preserve"> – 1)/2 + </w:t>
            </w:r>
            <w:r>
              <w:rPr>
                <w:bCs/>
                <w:iCs/>
                <w:color w:val="FF0000"/>
              </w:rPr>
              <w:t>n</w:t>
            </w:r>
            <w:r w:rsidRPr="00313368">
              <w:rPr>
                <w:bCs/>
                <w:iCs/>
                <w:color w:val="FF0000"/>
              </w:rPr>
              <w:t xml:space="preserve"> – </w:t>
            </w:r>
            <w:r>
              <w:rPr>
                <w:bCs/>
                <w:iCs/>
                <w:color w:val="FF0000"/>
              </w:rPr>
              <w:t>m</w:t>
            </w:r>
            <w:r w:rsidRPr="00313368">
              <w:rPr>
                <w:bCs/>
                <w:iCs/>
                <w:color w:val="FF0000"/>
              </w:rPr>
              <w:t xml:space="preserve"> – 1.</w:t>
            </w:r>
            <w:r w:rsidR="00ED6C27">
              <w:rPr>
                <w:bCs/>
                <w:iCs/>
                <w:color w:val="FF0000"/>
              </w:rPr>
              <w:t xml:space="preserve"> </w:t>
            </w:r>
          </w:p>
          <w:p w14:paraId="151D93F2" w14:textId="498878D2" w:rsidR="00677BD1" w:rsidRPr="00AA6E85" w:rsidRDefault="00677BD1" w:rsidP="00677BD1">
            <w:pPr>
              <w:pStyle w:val="TAL"/>
              <w:numPr>
                <w:ilvl w:val="0"/>
                <w:numId w:val="18"/>
              </w:numPr>
              <w:rPr>
                <w:bCs/>
                <w:iCs/>
                <w:color w:val="FF0000"/>
              </w:rPr>
            </w:pPr>
            <w:r w:rsidRPr="00313368">
              <w:rPr>
                <w:bCs/>
                <w:iCs/>
                <w:color w:val="FF0000"/>
              </w:rPr>
              <w:t xml:space="preserve">Bitmap </w:t>
            </w:r>
            <w:r>
              <w:rPr>
                <w:bCs/>
                <w:iCs/>
                <w:color w:val="FF0000"/>
              </w:rPr>
              <w:t>5</w:t>
            </w:r>
            <w:r w:rsidRPr="00313368">
              <w:rPr>
                <w:bCs/>
                <w:iCs/>
                <w:color w:val="FF0000"/>
              </w:rPr>
              <w:t xml:space="preserve">: </w:t>
            </w:r>
            <w:r>
              <w:rPr>
                <w:bCs/>
                <w:iCs/>
                <w:color w:val="FF0000"/>
              </w:rPr>
              <w:t>has length M * M</w:t>
            </w:r>
            <w:r w:rsidRPr="00313368">
              <w:rPr>
                <w:bCs/>
                <w:iCs/>
                <w:color w:val="FF0000"/>
              </w:rPr>
              <w:t xml:space="preserve"> * (</w:t>
            </w:r>
            <w:r>
              <w:rPr>
                <w:bCs/>
                <w:iCs/>
                <w:color w:val="FF0000"/>
              </w:rPr>
              <w:t>M</w:t>
            </w:r>
            <w:r w:rsidRPr="00313368">
              <w:rPr>
                <w:bCs/>
                <w:iCs/>
                <w:color w:val="FF0000"/>
              </w:rPr>
              <w:t xml:space="preserve"> – 1) / 2</w:t>
            </w:r>
            <w:r>
              <w:rPr>
                <w:bCs/>
                <w:iCs/>
                <w:color w:val="FF0000"/>
              </w:rPr>
              <w:t xml:space="preserve">, where M equals the number of bits set to </w:t>
            </w:r>
            <w:r w:rsidRPr="00313368">
              <w:rPr>
                <w:bCs/>
                <w:iCs/>
                <w:color w:val="FF0000"/>
              </w:rPr>
              <w:t>"</w:t>
            </w:r>
            <w:r>
              <w:rPr>
                <w:bCs/>
                <w:iCs/>
                <w:color w:val="FF0000"/>
              </w:rPr>
              <w:t>0</w:t>
            </w:r>
            <w:r w:rsidRPr="00313368">
              <w:rPr>
                <w:bCs/>
                <w:iCs/>
                <w:color w:val="FF0000"/>
              </w:rPr>
              <w:t>"</w:t>
            </w:r>
            <w:r>
              <w:rPr>
                <w:bCs/>
                <w:iCs/>
                <w:color w:val="FF0000"/>
              </w:rPr>
              <w:t xml:space="preserve"> in bitmap 1. B</w:t>
            </w:r>
            <w:r w:rsidRPr="00313368">
              <w:rPr>
                <w:bCs/>
                <w:iCs/>
                <w:color w:val="FF0000"/>
              </w:rPr>
              <w:t xml:space="preserve">it </w:t>
            </w:r>
            <w:r>
              <w:rPr>
                <w:bCs/>
                <w:iCs/>
                <w:color w:val="FF0000"/>
              </w:rPr>
              <w:t>K</w:t>
            </w:r>
            <w:r w:rsidRPr="00313368">
              <w:rPr>
                <w:bCs/>
                <w:iCs/>
                <w:color w:val="FF0000"/>
              </w:rPr>
              <w:t xml:space="preserve"> (leftmost bit is indexed as bit 0) is set to "1" if the UE supports simultaneous reception on band</w:t>
            </w:r>
            <w:r>
              <w:rPr>
                <w:bCs/>
                <w:iCs/>
                <w:color w:val="FF0000"/>
              </w:rPr>
              <w:t>s</w:t>
            </w:r>
            <w:r w:rsidRPr="00313368">
              <w:rPr>
                <w:bCs/>
                <w:iCs/>
                <w:color w:val="FF0000"/>
              </w:rPr>
              <w:t xml:space="preserve"> x </w:t>
            </w:r>
            <w:r>
              <w:rPr>
                <w:bCs/>
                <w:iCs/>
                <w:color w:val="FF0000"/>
              </w:rPr>
              <w:t xml:space="preserve">and y </w:t>
            </w:r>
            <w:r w:rsidRPr="00313368">
              <w:rPr>
                <w:bCs/>
                <w:iCs/>
                <w:color w:val="FF0000"/>
              </w:rPr>
              <w:t xml:space="preserve">and transmission on band </w:t>
            </w:r>
            <w:r>
              <w:rPr>
                <w:bCs/>
                <w:iCs/>
                <w:color w:val="FF0000"/>
              </w:rPr>
              <w:t>z</w:t>
            </w:r>
            <w:r w:rsidRPr="00313368">
              <w:rPr>
                <w:bCs/>
                <w:iCs/>
                <w:color w:val="FF0000"/>
              </w:rPr>
              <w:t xml:space="preserve"> for band </w:t>
            </w:r>
            <w:r>
              <w:rPr>
                <w:bCs/>
                <w:iCs/>
                <w:color w:val="FF0000"/>
              </w:rPr>
              <w:t>triple</w:t>
            </w:r>
            <w:r w:rsidRPr="00313368">
              <w:rPr>
                <w:bCs/>
                <w:iCs/>
                <w:color w:val="FF0000"/>
              </w:rPr>
              <w:t xml:space="preserve"> (x, y</w:t>
            </w:r>
            <w:r>
              <w:rPr>
                <w:bCs/>
                <w:iCs/>
                <w:color w:val="FF0000"/>
              </w:rPr>
              <w:t>, z</w:t>
            </w:r>
            <w:r w:rsidRPr="00313368">
              <w:rPr>
                <w:bCs/>
                <w:iCs/>
                <w:color w:val="FF0000"/>
              </w:rPr>
              <w:t xml:space="preserve">), where </w:t>
            </w:r>
            <w:r>
              <w:rPr>
                <w:bCs/>
                <w:iCs/>
                <w:color w:val="FF0000"/>
              </w:rPr>
              <w:t xml:space="preserve">x and y and z are the </w:t>
            </w:r>
            <w:r w:rsidRPr="00313368">
              <w:rPr>
                <w:bCs/>
                <w:iCs/>
                <w:color w:val="FF0000"/>
              </w:rPr>
              <w:t>band entr</w:t>
            </w:r>
            <w:r>
              <w:rPr>
                <w:bCs/>
                <w:iCs/>
                <w:color w:val="FF0000"/>
              </w:rPr>
              <w:t xml:space="preserve">ies corresponding to </w:t>
            </w:r>
            <w:proofErr w:type="spellStart"/>
            <w:r>
              <w:rPr>
                <w:bCs/>
                <w:iCs/>
                <w:color w:val="FF0000"/>
              </w:rPr>
              <w:t>mth</w:t>
            </w:r>
            <w:proofErr w:type="spellEnd"/>
            <w:r>
              <w:rPr>
                <w:bCs/>
                <w:iCs/>
                <w:color w:val="FF0000"/>
              </w:rPr>
              <w:t xml:space="preserve"> and nth an</w:t>
            </w:r>
            <w:r w:rsidR="0050093E">
              <w:rPr>
                <w:bCs/>
                <w:iCs/>
                <w:color w:val="FF0000"/>
              </w:rPr>
              <w:t>d</w:t>
            </w:r>
            <w:r>
              <w:rPr>
                <w:bCs/>
                <w:iCs/>
                <w:color w:val="FF0000"/>
              </w:rPr>
              <w:t xml:space="preserve"> </w:t>
            </w:r>
            <w:proofErr w:type="spellStart"/>
            <w:r>
              <w:rPr>
                <w:bCs/>
                <w:iCs/>
                <w:color w:val="FF0000"/>
              </w:rPr>
              <w:t>oth</w:t>
            </w:r>
            <w:proofErr w:type="spellEnd"/>
            <w:r>
              <w:rPr>
                <w:bCs/>
                <w:iCs/>
                <w:color w:val="FF0000"/>
              </w:rPr>
              <w:t xml:space="preserve"> bits set to </w:t>
            </w:r>
            <w:r w:rsidRPr="00313368">
              <w:rPr>
                <w:bCs/>
                <w:iCs/>
                <w:color w:val="FF0000"/>
              </w:rPr>
              <w:t>"</w:t>
            </w:r>
            <w:r>
              <w:rPr>
                <w:bCs/>
                <w:iCs/>
                <w:color w:val="FF0000"/>
              </w:rPr>
              <w:t>0</w:t>
            </w:r>
            <w:r w:rsidRPr="00313368">
              <w:rPr>
                <w:bCs/>
                <w:iCs/>
                <w:color w:val="FF0000"/>
              </w:rPr>
              <w:t>"</w:t>
            </w:r>
            <w:r>
              <w:rPr>
                <w:bCs/>
                <w:iCs/>
                <w:color w:val="FF0000"/>
              </w:rPr>
              <w:t xml:space="preserve"> in bitmap 1, respectively</w:t>
            </w:r>
            <w:r w:rsidRPr="00313368">
              <w:rPr>
                <w:bCs/>
                <w:iCs/>
                <w:color w:val="FF0000"/>
              </w:rPr>
              <w:t xml:space="preserve">, </w:t>
            </w:r>
            <w:r>
              <w:rPr>
                <w:bCs/>
                <w:iCs/>
                <w:color w:val="FF0000"/>
              </w:rPr>
              <w:t>m</w:t>
            </w:r>
            <w:r w:rsidRPr="00313368">
              <w:rPr>
                <w:bCs/>
                <w:iCs/>
                <w:color w:val="FF0000"/>
              </w:rPr>
              <w:t xml:space="preserve"> &lt; </w:t>
            </w:r>
            <w:r>
              <w:rPr>
                <w:bCs/>
                <w:iCs/>
                <w:color w:val="FF0000"/>
              </w:rPr>
              <w:t>n</w:t>
            </w:r>
            <w:r w:rsidRPr="00313368">
              <w:rPr>
                <w:bCs/>
                <w:iCs/>
                <w:color w:val="FF0000"/>
              </w:rPr>
              <w:t xml:space="preserve">, and </w:t>
            </w:r>
            <w:r>
              <w:rPr>
                <w:bCs/>
                <w:iCs/>
                <w:color w:val="FF0000"/>
              </w:rPr>
              <w:t>K</w:t>
            </w:r>
            <w:r w:rsidRPr="00313368">
              <w:rPr>
                <w:bCs/>
                <w:iCs/>
                <w:color w:val="FF0000"/>
              </w:rPr>
              <w:t xml:space="preserve"> = </w:t>
            </w:r>
            <w:r>
              <w:rPr>
                <w:bCs/>
                <w:iCs/>
                <w:color w:val="FF0000"/>
              </w:rPr>
              <w:t>o*M + m</w:t>
            </w:r>
            <w:r w:rsidRPr="00313368">
              <w:rPr>
                <w:bCs/>
                <w:iCs/>
                <w:color w:val="FF0000"/>
              </w:rPr>
              <w:t>*(2*</w:t>
            </w:r>
            <w:r>
              <w:rPr>
                <w:bCs/>
                <w:iCs/>
                <w:color w:val="FF0000"/>
              </w:rPr>
              <w:t>M</w:t>
            </w:r>
            <w:r w:rsidRPr="00313368">
              <w:rPr>
                <w:bCs/>
                <w:iCs/>
                <w:color w:val="FF0000"/>
              </w:rPr>
              <w:t xml:space="preserve"> – </w:t>
            </w:r>
            <w:r>
              <w:rPr>
                <w:bCs/>
                <w:iCs/>
                <w:color w:val="FF0000"/>
              </w:rPr>
              <w:t>m</w:t>
            </w:r>
            <w:r w:rsidRPr="00313368">
              <w:rPr>
                <w:bCs/>
                <w:iCs/>
                <w:color w:val="FF0000"/>
              </w:rPr>
              <w:t xml:space="preserve"> – 1)/2 + </w:t>
            </w:r>
            <w:r>
              <w:rPr>
                <w:bCs/>
                <w:iCs/>
                <w:color w:val="FF0000"/>
              </w:rPr>
              <w:t>n</w:t>
            </w:r>
            <w:r w:rsidRPr="00313368">
              <w:rPr>
                <w:bCs/>
                <w:iCs/>
                <w:color w:val="FF0000"/>
              </w:rPr>
              <w:t xml:space="preserve"> – </w:t>
            </w:r>
            <w:r>
              <w:rPr>
                <w:bCs/>
                <w:iCs/>
                <w:color w:val="FF0000"/>
              </w:rPr>
              <w:t>m</w:t>
            </w:r>
            <w:r w:rsidRPr="00313368">
              <w:rPr>
                <w:bCs/>
                <w:iCs/>
                <w:color w:val="FF0000"/>
              </w:rPr>
              <w:t xml:space="preserve"> – 1.</w:t>
            </w:r>
          </w:p>
          <w:p w14:paraId="5FEEB088" w14:textId="675F9656" w:rsidR="00DE6E09" w:rsidRDefault="00DE6E09" w:rsidP="00DE6E09">
            <w:pPr>
              <w:pStyle w:val="TAL"/>
              <w:rPr>
                <w:b/>
                <w:i/>
              </w:rPr>
            </w:pPr>
            <w:r w:rsidRPr="00B33F36">
              <w:rPr>
                <w:bCs/>
                <w:iCs/>
              </w:rPr>
              <w:t xml:space="preserve">The UE does not include this field if the UE supports simultaneous transmission and reception for all applicable band pairs in the band combination (in which case </w:t>
            </w:r>
            <w:proofErr w:type="spellStart"/>
            <w:r w:rsidRPr="00B33F36">
              <w:rPr>
                <w:bCs/>
                <w:i/>
              </w:rPr>
              <w:t>simultaneousRxTxInterBandCA</w:t>
            </w:r>
            <w:proofErr w:type="spellEnd"/>
            <w:r w:rsidRPr="00B33F36">
              <w:rPr>
                <w:bCs/>
                <w:iCs/>
              </w:rPr>
              <w:t xml:space="preserve"> is included</w:t>
            </w:r>
            <w:r w:rsidR="00BB4507" w:rsidRPr="00BB4507">
              <w:rPr>
                <w:bCs/>
                <w:iCs/>
                <w:color w:val="FF0000"/>
              </w:rPr>
              <w:t xml:space="preserve"> for TDD-FDD</w:t>
            </w:r>
            <w:r w:rsidRPr="00B33F36">
              <w:rPr>
                <w:bCs/>
                <w:iCs/>
              </w:rPr>
              <w:t>)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2F73835" w14:textId="2014CC67" w:rsidR="00DE6E09" w:rsidRPr="00B33F36" w:rsidRDefault="00DE6E09" w:rsidP="00DE6E09">
            <w:pPr>
              <w:pStyle w:val="TAL"/>
              <w:jc w:val="center"/>
            </w:pPr>
            <w:r w:rsidRPr="00B33F36">
              <w:rPr>
                <w:bCs/>
                <w:iCs/>
              </w:rPr>
              <w:t>BC</w:t>
            </w:r>
          </w:p>
        </w:tc>
        <w:tc>
          <w:tcPr>
            <w:tcW w:w="567" w:type="dxa"/>
          </w:tcPr>
          <w:p w14:paraId="41342B2F" w14:textId="639CA3BF" w:rsidR="00DE6E09" w:rsidRPr="00B33F36" w:rsidRDefault="00DE6E09" w:rsidP="00DE6E09">
            <w:pPr>
              <w:pStyle w:val="TAL"/>
              <w:jc w:val="center"/>
            </w:pPr>
            <w:r w:rsidRPr="00B33F36">
              <w:rPr>
                <w:bCs/>
                <w:iCs/>
              </w:rPr>
              <w:t>CY</w:t>
            </w:r>
          </w:p>
        </w:tc>
        <w:tc>
          <w:tcPr>
            <w:tcW w:w="709" w:type="dxa"/>
          </w:tcPr>
          <w:p w14:paraId="0969936D" w14:textId="19584845" w:rsidR="00DE6E09" w:rsidRPr="00B33F36" w:rsidRDefault="00DE6E09" w:rsidP="00DE6E09">
            <w:pPr>
              <w:pStyle w:val="TAL"/>
              <w:jc w:val="center"/>
              <w:rPr>
                <w:bCs/>
                <w:iCs/>
              </w:rPr>
            </w:pPr>
            <w:r w:rsidRPr="00B33F36">
              <w:rPr>
                <w:bCs/>
                <w:iCs/>
              </w:rPr>
              <w:t>N/A</w:t>
            </w:r>
          </w:p>
        </w:tc>
        <w:tc>
          <w:tcPr>
            <w:tcW w:w="728" w:type="dxa"/>
          </w:tcPr>
          <w:p w14:paraId="32497EE9" w14:textId="2B1B5D29" w:rsidR="00DE6E09" w:rsidRPr="00B33F36" w:rsidRDefault="00DE6E09" w:rsidP="00DE6E09">
            <w:pPr>
              <w:pStyle w:val="TAL"/>
              <w:jc w:val="center"/>
              <w:rPr>
                <w:bCs/>
                <w:iCs/>
              </w:rPr>
            </w:pPr>
            <w:r w:rsidRPr="00B33F36">
              <w:rPr>
                <w:bCs/>
                <w:iCs/>
              </w:rPr>
              <w:t>N/A</w:t>
            </w:r>
          </w:p>
        </w:tc>
      </w:tr>
      <w:tr w:rsidR="00DE3CAD" w:rsidRPr="00B33F36" w:rsidDel="00172633" w14:paraId="4E748A1E" w14:textId="77777777" w:rsidTr="0009498F">
        <w:trPr>
          <w:cantSplit/>
          <w:tblHeader/>
        </w:trPr>
        <w:tc>
          <w:tcPr>
            <w:tcW w:w="6917" w:type="dxa"/>
          </w:tcPr>
          <w:p w14:paraId="7C83F259" w14:textId="5C8FDC55" w:rsidR="00DE3CAD" w:rsidRPr="00B33F36" w:rsidRDefault="00DE3CAD" w:rsidP="00DE3CAD">
            <w:pPr>
              <w:pStyle w:val="TAL"/>
              <w:jc w:val="center"/>
              <w:rPr>
                <w:b/>
                <w:bCs/>
                <w:i/>
                <w:iCs/>
              </w:rPr>
            </w:pPr>
            <w:r>
              <w:rPr>
                <w:b/>
                <w:bCs/>
                <w:i/>
                <w:iCs/>
              </w:rPr>
              <w:t>…</w:t>
            </w:r>
          </w:p>
        </w:tc>
        <w:tc>
          <w:tcPr>
            <w:tcW w:w="709" w:type="dxa"/>
          </w:tcPr>
          <w:p w14:paraId="6CF53A8A" w14:textId="77777777" w:rsidR="00DE3CAD" w:rsidRPr="00B33F36" w:rsidRDefault="00DE3CAD" w:rsidP="00DE6E09">
            <w:pPr>
              <w:pStyle w:val="TAL"/>
              <w:jc w:val="center"/>
              <w:rPr>
                <w:bCs/>
                <w:iCs/>
              </w:rPr>
            </w:pPr>
          </w:p>
        </w:tc>
        <w:tc>
          <w:tcPr>
            <w:tcW w:w="567" w:type="dxa"/>
          </w:tcPr>
          <w:p w14:paraId="16D3A3DD" w14:textId="77777777" w:rsidR="00DE3CAD" w:rsidRPr="00B33F36" w:rsidRDefault="00DE3CAD" w:rsidP="00DE6E09">
            <w:pPr>
              <w:pStyle w:val="TAL"/>
              <w:jc w:val="center"/>
              <w:rPr>
                <w:bCs/>
                <w:iCs/>
              </w:rPr>
            </w:pPr>
          </w:p>
        </w:tc>
        <w:tc>
          <w:tcPr>
            <w:tcW w:w="709" w:type="dxa"/>
          </w:tcPr>
          <w:p w14:paraId="50422622" w14:textId="77777777" w:rsidR="00DE3CAD" w:rsidRPr="00B33F36" w:rsidRDefault="00DE3CAD" w:rsidP="00DE6E09">
            <w:pPr>
              <w:pStyle w:val="TAL"/>
              <w:jc w:val="center"/>
              <w:rPr>
                <w:bCs/>
                <w:iCs/>
              </w:rPr>
            </w:pPr>
          </w:p>
        </w:tc>
        <w:tc>
          <w:tcPr>
            <w:tcW w:w="728" w:type="dxa"/>
          </w:tcPr>
          <w:p w14:paraId="14BDBFD2" w14:textId="77777777" w:rsidR="00DE3CAD" w:rsidRPr="00B33F36" w:rsidRDefault="00DE3CAD" w:rsidP="00DE6E09">
            <w:pPr>
              <w:pStyle w:val="TAL"/>
              <w:jc w:val="center"/>
              <w:rPr>
                <w:bCs/>
                <w:iCs/>
              </w:rPr>
            </w:pPr>
          </w:p>
        </w:tc>
      </w:tr>
    </w:tbl>
    <w:p w14:paraId="1086C14F" w14:textId="77777777" w:rsidR="008B549E" w:rsidRPr="00A209D6" w:rsidRDefault="008B549E" w:rsidP="008B549E"/>
    <w:p w14:paraId="4A523ECC" w14:textId="77777777" w:rsidR="009D42E3" w:rsidRDefault="009D42E3" w:rsidP="0014430B">
      <w:pPr>
        <w:pStyle w:val="Heading2"/>
        <w:sectPr w:rsidR="009D42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1AF56C64" w14:textId="4CD3FE4C" w:rsidR="0014430B" w:rsidRDefault="0014430B" w:rsidP="0014430B">
      <w:pPr>
        <w:pStyle w:val="Heading2"/>
      </w:pPr>
      <w:r>
        <w:lastRenderedPageBreak/>
        <w:t>TS 38.3</w:t>
      </w:r>
      <w:r>
        <w:t>31</w:t>
      </w:r>
    </w:p>
    <w:p w14:paraId="3C7DE2A7" w14:textId="77777777" w:rsidR="009D42E3" w:rsidRPr="009D42E3" w:rsidRDefault="009D42E3" w:rsidP="009D42E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 w:name="_Toc60777435"/>
      <w:bookmarkStart w:id="10" w:name="_Toc185578063"/>
      <w:r w:rsidRPr="009D42E3">
        <w:rPr>
          <w:rFonts w:ascii="Arial" w:hAnsi="Arial"/>
          <w:sz w:val="24"/>
          <w:lang w:eastAsia="zh-CN"/>
        </w:rPr>
        <w:t>–</w:t>
      </w:r>
      <w:r w:rsidRPr="009D42E3">
        <w:rPr>
          <w:rFonts w:ascii="Arial" w:hAnsi="Arial"/>
          <w:sz w:val="24"/>
          <w:lang w:eastAsia="zh-CN"/>
        </w:rPr>
        <w:tab/>
      </w:r>
      <w:r w:rsidRPr="009D42E3">
        <w:rPr>
          <w:rFonts w:ascii="Arial" w:hAnsi="Arial"/>
          <w:i/>
          <w:sz w:val="24"/>
          <w:lang w:eastAsia="zh-CN"/>
        </w:rPr>
        <w:t>CA-</w:t>
      </w:r>
      <w:proofErr w:type="spellStart"/>
      <w:r w:rsidRPr="009D42E3">
        <w:rPr>
          <w:rFonts w:ascii="Arial" w:hAnsi="Arial"/>
          <w:i/>
          <w:sz w:val="24"/>
          <w:lang w:eastAsia="zh-CN"/>
        </w:rPr>
        <w:t>ParametersNR</w:t>
      </w:r>
      <w:bookmarkEnd w:id="9"/>
      <w:bookmarkEnd w:id="10"/>
      <w:proofErr w:type="spellEnd"/>
    </w:p>
    <w:p w14:paraId="446CEE38" w14:textId="77777777" w:rsidR="009D42E3" w:rsidRPr="009D42E3" w:rsidRDefault="009D42E3" w:rsidP="009D42E3">
      <w:pPr>
        <w:overflowPunct w:val="0"/>
        <w:autoSpaceDE w:val="0"/>
        <w:autoSpaceDN w:val="0"/>
        <w:adjustRightInd w:val="0"/>
        <w:textAlignment w:val="baseline"/>
        <w:rPr>
          <w:lang w:eastAsia="zh-CN"/>
        </w:rPr>
      </w:pPr>
      <w:r w:rsidRPr="009D42E3">
        <w:rPr>
          <w:lang w:eastAsia="zh-CN"/>
        </w:rPr>
        <w:t xml:space="preserve">The IE </w:t>
      </w:r>
      <w:r w:rsidRPr="009D42E3">
        <w:rPr>
          <w:i/>
          <w:lang w:eastAsia="zh-CN"/>
        </w:rPr>
        <w:t>CA-</w:t>
      </w:r>
      <w:proofErr w:type="spellStart"/>
      <w:r w:rsidRPr="009D42E3">
        <w:rPr>
          <w:i/>
          <w:lang w:eastAsia="zh-CN"/>
        </w:rPr>
        <w:t>ParametersNR</w:t>
      </w:r>
      <w:proofErr w:type="spellEnd"/>
      <w:r w:rsidRPr="009D42E3">
        <w:rPr>
          <w:lang w:eastAsia="zh-CN"/>
        </w:rPr>
        <w:t xml:space="preserve"> contains carrier aggregation and inter-frequency DAPS handover related capabilities that are defined per band combination.</w:t>
      </w:r>
    </w:p>
    <w:p w14:paraId="21FBB41C" w14:textId="77777777" w:rsidR="009D42E3" w:rsidRPr="009D42E3" w:rsidRDefault="009D42E3" w:rsidP="009D42E3">
      <w:pPr>
        <w:keepNext/>
        <w:keepLines/>
        <w:overflowPunct w:val="0"/>
        <w:autoSpaceDE w:val="0"/>
        <w:autoSpaceDN w:val="0"/>
        <w:adjustRightInd w:val="0"/>
        <w:spacing w:before="60"/>
        <w:jc w:val="center"/>
        <w:textAlignment w:val="baseline"/>
        <w:rPr>
          <w:rFonts w:ascii="Arial" w:hAnsi="Arial"/>
          <w:b/>
          <w:lang w:eastAsia="zh-CN"/>
        </w:rPr>
      </w:pPr>
      <w:r w:rsidRPr="009D42E3">
        <w:rPr>
          <w:rFonts w:ascii="Arial" w:hAnsi="Arial"/>
          <w:b/>
          <w:i/>
          <w:lang w:eastAsia="zh-CN"/>
        </w:rPr>
        <w:t>CA-</w:t>
      </w:r>
      <w:proofErr w:type="spellStart"/>
      <w:r w:rsidRPr="009D42E3">
        <w:rPr>
          <w:rFonts w:ascii="Arial" w:hAnsi="Arial"/>
          <w:b/>
          <w:i/>
          <w:lang w:eastAsia="zh-CN"/>
        </w:rPr>
        <w:t>ParametersNR</w:t>
      </w:r>
      <w:proofErr w:type="spellEnd"/>
      <w:r w:rsidRPr="009D42E3">
        <w:rPr>
          <w:rFonts w:ascii="Arial" w:hAnsi="Arial"/>
          <w:b/>
          <w:lang w:eastAsia="zh-CN"/>
        </w:rPr>
        <w:t xml:space="preserve"> information element</w:t>
      </w:r>
    </w:p>
    <w:p w14:paraId="503960E0"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D42E3">
        <w:rPr>
          <w:rFonts w:ascii="Courier New" w:hAnsi="Courier New"/>
          <w:noProof/>
          <w:color w:val="808080"/>
          <w:sz w:val="16"/>
          <w:lang w:eastAsia="en-GB"/>
        </w:rPr>
        <w:t>-- ASN1START</w:t>
      </w:r>
    </w:p>
    <w:p w14:paraId="44464EE3"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D42E3">
        <w:rPr>
          <w:rFonts w:ascii="Courier New" w:hAnsi="Courier New"/>
          <w:noProof/>
          <w:color w:val="808080"/>
          <w:sz w:val="16"/>
          <w:lang w:eastAsia="en-GB"/>
        </w:rPr>
        <w:t>-- TAG-CA-PARAMETERSNR-START</w:t>
      </w:r>
    </w:p>
    <w:p w14:paraId="584D2850"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107AB4"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CA-ParametersNR ::=                 </w:t>
      </w:r>
      <w:r w:rsidRPr="009D42E3">
        <w:rPr>
          <w:rFonts w:ascii="Courier New" w:hAnsi="Courier New"/>
          <w:noProof/>
          <w:color w:val="993366"/>
          <w:sz w:val="16"/>
          <w:lang w:eastAsia="en-GB"/>
        </w:rPr>
        <w:t>SEQUENCE</w:t>
      </w:r>
      <w:r w:rsidRPr="009D42E3">
        <w:rPr>
          <w:rFonts w:ascii="Courier New" w:hAnsi="Courier New"/>
          <w:noProof/>
          <w:sz w:val="16"/>
          <w:lang w:eastAsia="en-GB"/>
        </w:rPr>
        <w:t xml:space="preserve"> {</w:t>
      </w:r>
    </w:p>
    <w:p w14:paraId="4A40059C"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dummy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152410AF"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parallelTxSRS-PUCCH-PUSCH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23A0C957"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parallelTxPRACH-SRS-PUCCH-PUSCH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6A58D82F"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simultaneousRxTxInterBandCA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6D6A6B26"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simultaneousRxTxSUL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269D761C"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diffNumerologyAcrossPUCCH-Group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01C8D9D5"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diffNumerologyWithinPUCCH-GroupSmallerSCS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{supported}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115962B3"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supportedNumberTAG                            </w:t>
      </w:r>
      <w:r w:rsidRPr="009D42E3">
        <w:rPr>
          <w:rFonts w:ascii="Courier New" w:hAnsi="Courier New"/>
          <w:noProof/>
          <w:color w:val="993366"/>
          <w:sz w:val="16"/>
          <w:lang w:eastAsia="en-GB"/>
        </w:rPr>
        <w:t>ENUMERATED</w:t>
      </w:r>
      <w:r w:rsidRPr="009D42E3">
        <w:rPr>
          <w:rFonts w:ascii="Courier New" w:hAnsi="Courier New"/>
          <w:noProof/>
          <w:sz w:val="16"/>
          <w:lang w:eastAsia="en-GB"/>
        </w:rPr>
        <w:t xml:space="preserve"> {n2, n3, n4}     </w:t>
      </w:r>
      <w:r w:rsidRPr="009D42E3">
        <w:rPr>
          <w:rFonts w:ascii="Courier New" w:hAnsi="Courier New"/>
          <w:noProof/>
          <w:color w:val="993366"/>
          <w:sz w:val="16"/>
          <w:lang w:eastAsia="en-GB"/>
        </w:rPr>
        <w:t>OPTIONAL</w:t>
      </w:r>
      <w:r w:rsidRPr="009D42E3">
        <w:rPr>
          <w:rFonts w:ascii="Courier New" w:hAnsi="Courier New"/>
          <w:noProof/>
          <w:sz w:val="16"/>
          <w:lang w:eastAsia="en-GB"/>
        </w:rPr>
        <w:t>,</w:t>
      </w:r>
    </w:p>
    <w:p w14:paraId="2D2C27DA"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w:t>
      </w:r>
    </w:p>
    <w:p w14:paraId="120190DE"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w:t>
      </w:r>
    </w:p>
    <w:p w14:paraId="611F50BD"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03850D" w14:textId="5058B5DA" w:rsidR="009D42E3" w:rsidRPr="009D42E3" w:rsidRDefault="00DE1B4D"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&lt;fields omitted&gt;</w:t>
      </w:r>
    </w:p>
    <w:p w14:paraId="55141B2A"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62F31F" w14:textId="6FEE69C1"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color w:val="FF0000"/>
          <w:sz w:val="16"/>
          <w:lang w:eastAsia="en-GB"/>
        </w:rPr>
        <w:t>CA-ParametersNR-v1</w:t>
      </w:r>
      <w:r w:rsidR="008245C8" w:rsidRPr="00A94AD7">
        <w:rPr>
          <w:rFonts w:ascii="Courier New" w:hAnsi="Courier New"/>
          <w:noProof/>
          <w:color w:val="FF0000"/>
          <w:sz w:val="16"/>
          <w:lang w:eastAsia="en-GB"/>
        </w:rPr>
        <w:t>90</w:t>
      </w:r>
      <w:r w:rsidRPr="009D42E3">
        <w:rPr>
          <w:rFonts w:ascii="Courier New" w:hAnsi="Courier New"/>
          <w:noProof/>
          <w:color w:val="FF0000"/>
          <w:sz w:val="16"/>
          <w:lang w:eastAsia="en-GB"/>
        </w:rPr>
        <w:t xml:space="preserve">0 ::=           </w:t>
      </w:r>
      <w:r w:rsidRPr="009D42E3">
        <w:rPr>
          <w:rFonts w:ascii="Courier New" w:hAnsi="Courier New"/>
          <w:noProof/>
          <w:color w:val="993366"/>
          <w:sz w:val="16"/>
          <w:lang w:eastAsia="en-GB"/>
        </w:rPr>
        <w:t>SEQUENCE</w:t>
      </w:r>
      <w:r w:rsidRPr="009D42E3">
        <w:rPr>
          <w:rFonts w:ascii="Courier New" w:hAnsi="Courier New"/>
          <w:noProof/>
          <w:sz w:val="16"/>
          <w:lang w:eastAsia="en-GB"/>
        </w:rPr>
        <w:t xml:space="preserve"> {</w:t>
      </w:r>
    </w:p>
    <w:p w14:paraId="6AD048FF" w14:textId="2CB191FD" w:rsidR="009D42E3" w:rsidRPr="009D42E3" w:rsidRDefault="009D42E3" w:rsidP="00DE1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 xml:space="preserve">    </w:t>
      </w:r>
      <w:r w:rsidRPr="009D42E3">
        <w:rPr>
          <w:rFonts w:ascii="Courier New" w:hAnsi="Courier New"/>
          <w:noProof/>
          <w:color w:val="FF0000"/>
          <w:sz w:val="16"/>
          <w:lang w:eastAsia="en-GB"/>
        </w:rPr>
        <w:t>simultaneousRxTxInterBandCAPerBandPair</w:t>
      </w:r>
      <w:r w:rsidR="008245C8" w:rsidRPr="00A94AD7">
        <w:rPr>
          <w:rFonts w:ascii="Courier New" w:hAnsi="Courier New"/>
          <w:noProof/>
          <w:color w:val="FF0000"/>
          <w:sz w:val="16"/>
          <w:lang w:eastAsia="en-GB"/>
        </w:rPr>
        <w:t>-v190</w:t>
      </w:r>
      <w:r w:rsidR="0078684A" w:rsidRPr="00A94AD7">
        <w:rPr>
          <w:rFonts w:ascii="Courier New" w:hAnsi="Courier New"/>
          <w:noProof/>
          <w:color w:val="FF0000"/>
          <w:sz w:val="16"/>
          <w:lang w:eastAsia="en-GB"/>
        </w:rPr>
        <w:t>0</w:t>
      </w:r>
      <w:r w:rsidRPr="009D42E3">
        <w:rPr>
          <w:rFonts w:ascii="Courier New" w:hAnsi="Courier New"/>
          <w:noProof/>
          <w:color w:val="FF0000"/>
          <w:sz w:val="16"/>
          <w:lang w:eastAsia="en-GB"/>
        </w:rPr>
        <w:t xml:space="preserve">  SimultaneousRxTxPerBandPair</w:t>
      </w:r>
      <w:r w:rsidR="00DE1B4D" w:rsidRPr="00A94AD7">
        <w:rPr>
          <w:rFonts w:ascii="Courier New" w:hAnsi="Courier New"/>
          <w:noProof/>
          <w:color w:val="FF0000"/>
          <w:sz w:val="16"/>
          <w:lang w:eastAsia="en-GB"/>
        </w:rPr>
        <w:t>Ext</w:t>
      </w:r>
      <w:r w:rsidRPr="009D42E3">
        <w:rPr>
          <w:rFonts w:ascii="Courier New" w:hAnsi="Courier New"/>
          <w:noProof/>
          <w:color w:val="FF0000"/>
          <w:sz w:val="16"/>
          <w:lang w:eastAsia="en-GB"/>
        </w:rPr>
        <w:t xml:space="preserve">    </w:t>
      </w:r>
      <w:r w:rsidRPr="009D42E3">
        <w:rPr>
          <w:rFonts w:ascii="Courier New" w:hAnsi="Courier New"/>
          <w:noProof/>
          <w:color w:val="993366"/>
          <w:sz w:val="16"/>
          <w:lang w:eastAsia="en-GB"/>
        </w:rPr>
        <w:t>OPTIONAL</w:t>
      </w:r>
    </w:p>
    <w:p w14:paraId="538D5552"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42E3">
        <w:rPr>
          <w:rFonts w:ascii="Courier New" w:hAnsi="Courier New"/>
          <w:noProof/>
          <w:sz w:val="16"/>
          <w:lang w:eastAsia="en-GB"/>
        </w:rPr>
        <w:t>}</w:t>
      </w:r>
    </w:p>
    <w:p w14:paraId="7276DA51" w14:textId="77777777" w:rsidR="00EA7B73" w:rsidRPr="00EA7B73" w:rsidRDefault="00EA7B73" w:rsidP="00EA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23855" w14:textId="77777777" w:rsidR="00EA7B73" w:rsidRPr="00EA7B73" w:rsidRDefault="00EA7B73" w:rsidP="00EA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7B73">
        <w:rPr>
          <w:rFonts w:ascii="Courier New" w:hAnsi="Courier New"/>
          <w:noProof/>
          <w:color w:val="808080"/>
          <w:sz w:val="16"/>
          <w:lang w:eastAsia="en-GB"/>
        </w:rPr>
        <w:t>-- TAG-CA-PARAMETERSNR-STOP</w:t>
      </w:r>
    </w:p>
    <w:p w14:paraId="6E57E5B9" w14:textId="77777777" w:rsidR="00EA7B73" w:rsidRPr="00EA7B73" w:rsidRDefault="00EA7B73" w:rsidP="00EA7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7B73">
        <w:rPr>
          <w:rFonts w:ascii="Courier New" w:hAnsi="Courier New"/>
          <w:noProof/>
          <w:color w:val="808080"/>
          <w:sz w:val="16"/>
          <w:lang w:eastAsia="en-GB"/>
        </w:rPr>
        <w:t>-- ASN1STOP</w:t>
      </w:r>
    </w:p>
    <w:p w14:paraId="700F2033" w14:textId="77777777" w:rsidR="009D42E3" w:rsidRPr="009D42E3" w:rsidRDefault="009D42E3" w:rsidP="009D4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222F4" w14:textId="77777777" w:rsidR="00080512" w:rsidRDefault="00080512" w:rsidP="008B549E">
      <w:pPr>
        <w:pStyle w:val="CRCoverPage"/>
        <w:tabs>
          <w:tab w:val="left" w:pos="1985"/>
        </w:tabs>
      </w:pPr>
    </w:p>
    <w:p w14:paraId="00D831E8" w14:textId="4C4E7B30" w:rsidR="00D460B4" w:rsidRPr="00D460B4" w:rsidRDefault="00D460B4" w:rsidP="00D460B4">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11" w:name="_Toc185578122"/>
      <w:r w:rsidRPr="00D460B4">
        <w:rPr>
          <w:rFonts w:ascii="Arial" w:hAnsi="Arial"/>
          <w:sz w:val="24"/>
          <w:lang w:eastAsia="zh-CN"/>
        </w:rPr>
        <w:t>–</w:t>
      </w:r>
      <w:r w:rsidRPr="00D460B4">
        <w:rPr>
          <w:rFonts w:ascii="Arial" w:hAnsi="Arial"/>
          <w:sz w:val="24"/>
          <w:lang w:eastAsia="zh-CN"/>
        </w:rPr>
        <w:tab/>
      </w:r>
      <w:proofErr w:type="spellStart"/>
      <w:r w:rsidRPr="00D460B4">
        <w:rPr>
          <w:rFonts w:ascii="Arial" w:hAnsi="Arial"/>
          <w:i/>
          <w:iCs/>
          <w:color w:val="FF0000"/>
          <w:sz w:val="24"/>
          <w:lang w:eastAsia="zh-CN"/>
        </w:rPr>
        <w:t>SimultaneousRxTxPerBandPair</w:t>
      </w:r>
      <w:bookmarkEnd w:id="11"/>
      <w:r w:rsidR="00DE1B4D" w:rsidRPr="00A94AD7">
        <w:rPr>
          <w:rFonts w:ascii="Arial" w:hAnsi="Arial"/>
          <w:i/>
          <w:iCs/>
          <w:color w:val="FF0000"/>
          <w:sz w:val="24"/>
          <w:lang w:eastAsia="zh-CN"/>
        </w:rPr>
        <w:t>Ext</w:t>
      </w:r>
      <w:proofErr w:type="spellEnd"/>
    </w:p>
    <w:p w14:paraId="00FF4CB4" w14:textId="339136FA" w:rsidR="00D460B4" w:rsidRPr="00D460B4" w:rsidRDefault="00D460B4" w:rsidP="00D460B4">
      <w:pPr>
        <w:overflowPunct w:val="0"/>
        <w:autoSpaceDE w:val="0"/>
        <w:autoSpaceDN w:val="0"/>
        <w:adjustRightInd w:val="0"/>
        <w:textAlignment w:val="baseline"/>
        <w:rPr>
          <w:lang w:eastAsia="zh-CN"/>
        </w:rPr>
      </w:pPr>
      <w:r w:rsidRPr="00D460B4">
        <w:rPr>
          <w:lang w:eastAsia="zh-CN"/>
        </w:rPr>
        <w:t xml:space="preserve">The IE </w:t>
      </w:r>
      <w:bookmarkStart w:id="12" w:name="_Hlk80719536"/>
      <w:proofErr w:type="spellStart"/>
      <w:r w:rsidRPr="00D460B4">
        <w:rPr>
          <w:i/>
          <w:lang w:eastAsia="zh-CN"/>
        </w:rPr>
        <w:t>SimultaneousRxTxPerBandPair</w:t>
      </w:r>
      <w:r w:rsidR="00DE1B4D">
        <w:rPr>
          <w:i/>
          <w:lang w:eastAsia="zh-CN"/>
        </w:rPr>
        <w:t>Ext</w:t>
      </w:r>
      <w:proofErr w:type="spellEnd"/>
      <w:r w:rsidRPr="00D460B4">
        <w:rPr>
          <w:lang w:eastAsia="zh-CN"/>
        </w:rPr>
        <w:t xml:space="preserve"> </w:t>
      </w:r>
      <w:bookmarkEnd w:id="12"/>
      <w:r w:rsidRPr="00D460B4">
        <w:rPr>
          <w:lang w:eastAsia="zh-CN"/>
        </w:rPr>
        <w:t xml:space="preserve">contains the simultaneous Rx/Tx UE capability for each band pair in a </w:t>
      </w:r>
      <w:r w:rsidR="002E3E08">
        <w:rPr>
          <w:lang w:eastAsia="zh-CN"/>
        </w:rPr>
        <w:t xml:space="preserve">FDD-FDD or </w:t>
      </w:r>
      <w:r w:rsidR="00004DE8">
        <w:rPr>
          <w:lang w:eastAsia="zh-CN"/>
        </w:rPr>
        <w:t xml:space="preserve">TDD-FDD </w:t>
      </w:r>
      <w:r w:rsidRPr="00D460B4">
        <w:rPr>
          <w:lang w:eastAsia="zh-CN"/>
        </w:rPr>
        <w:t>band combination.</w:t>
      </w:r>
    </w:p>
    <w:p w14:paraId="5D2E4A71" w14:textId="77777777" w:rsidR="00D460B4" w:rsidRPr="00D460B4" w:rsidRDefault="00D460B4" w:rsidP="00D460B4">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460B4">
        <w:rPr>
          <w:rFonts w:ascii="Arial" w:hAnsi="Arial"/>
          <w:b/>
          <w:i/>
          <w:lang w:eastAsia="x-none"/>
        </w:rPr>
        <w:t>SimultaneousRxTxPerBandPair</w:t>
      </w:r>
      <w:proofErr w:type="spellEnd"/>
      <w:r w:rsidRPr="00D460B4">
        <w:rPr>
          <w:rFonts w:ascii="Arial" w:hAnsi="Arial"/>
          <w:b/>
          <w:lang w:eastAsia="x-none"/>
        </w:rPr>
        <w:t xml:space="preserve"> information element</w:t>
      </w:r>
    </w:p>
    <w:p w14:paraId="53EAA71A" w14:textId="77777777" w:rsidR="00D460B4" w:rsidRPr="00D460B4"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60B4">
        <w:rPr>
          <w:rFonts w:ascii="Courier New" w:hAnsi="Courier New"/>
          <w:noProof/>
          <w:color w:val="808080"/>
          <w:sz w:val="16"/>
          <w:lang w:eastAsia="en-GB"/>
        </w:rPr>
        <w:t>-- ASN1START</w:t>
      </w:r>
    </w:p>
    <w:p w14:paraId="6C197E10" w14:textId="77777777" w:rsidR="00D460B4" w:rsidRPr="00D460B4"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60B4">
        <w:rPr>
          <w:rFonts w:ascii="Courier New" w:hAnsi="Courier New"/>
          <w:noProof/>
          <w:color w:val="808080"/>
          <w:sz w:val="16"/>
          <w:lang w:eastAsia="en-GB"/>
        </w:rPr>
        <w:t>-- TAG-SIMULTANEOUSRXTXPERBANDPAIR-START</w:t>
      </w:r>
    </w:p>
    <w:p w14:paraId="2906220D" w14:textId="77777777" w:rsidR="00D460B4" w:rsidRPr="00D460B4"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676C55" w14:textId="1755889D" w:rsidR="00AE2B85"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460B4">
        <w:rPr>
          <w:rFonts w:ascii="Courier New" w:hAnsi="Courier New"/>
          <w:noProof/>
          <w:sz w:val="16"/>
          <w:lang w:eastAsia="en-GB"/>
        </w:rPr>
        <w:t>SimultaneousRxTxPerBandPair</w:t>
      </w:r>
      <w:r w:rsidR="00004DE8">
        <w:rPr>
          <w:rFonts w:ascii="Courier New" w:hAnsi="Courier New"/>
          <w:noProof/>
          <w:sz w:val="16"/>
          <w:lang w:eastAsia="en-GB"/>
        </w:rPr>
        <w:t>Ext</w:t>
      </w:r>
      <w:r w:rsidRPr="00D460B4">
        <w:rPr>
          <w:rFonts w:ascii="Courier New" w:hAnsi="Courier New"/>
          <w:noProof/>
          <w:sz w:val="16"/>
          <w:lang w:eastAsia="en-GB"/>
        </w:rPr>
        <w:t xml:space="preserve"> ::=  </w:t>
      </w:r>
      <w:r w:rsidR="00AE2B85">
        <w:rPr>
          <w:rFonts w:ascii="Courier New" w:hAnsi="Courier New"/>
          <w:noProof/>
          <w:sz w:val="16"/>
          <w:lang w:eastAsia="en-GB"/>
        </w:rPr>
        <w:tab/>
      </w:r>
      <w:r w:rsidR="00004DE8" w:rsidRPr="009D42E3">
        <w:rPr>
          <w:rFonts w:ascii="Courier New" w:hAnsi="Courier New"/>
          <w:noProof/>
          <w:color w:val="993366"/>
          <w:sz w:val="16"/>
          <w:lang w:eastAsia="en-GB"/>
        </w:rPr>
        <w:t>SEQUENCE</w:t>
      </w:r>
      <w:r w:rsidR="00004DE8" w:rsidRPr="009D42E3">
        <w:rPr>
          <w:rFonts w:ascii="Courier New" w:hAnsi="Courier New"/>
          <w:noProof/>
          <w:sz w:val="16"/>
          <w:lang w:eastAsia="en-GB"/>
        </w:rPr>
        <w:t xml:space="preserve"> {</w:t>
      </w:r>
      <w:r w:rsidRPr="00D460B4">
        <w:rPr>
          <w:rFonts w:ascii="Courier New" w:hAnsi="Courier New"/>
          <w:noProof/>
          <w:sz w:val="16"/>
          <w:lang w:eastAsia="en-GB"/>
        </w:rPr>
        <w:t xml:space="preserve">           </w:t>
      </w:r>
    </w:p>
    <w:p w14:paraId="6B551879" w14:textId="400DF83B" w:rsidR="00D460B4" w:rsidRPr="00D460B4" w:rsidRDefault="00AE2B85"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F83261">
        <w:rPr>
          <w:rFonts w:ascii="Courier New" w:hAnsi="Courier New"/>
          <w:noProof/>
          <w:sz w:val="16"/>
          <w:lang w:eastAsia="en-GB"/>
        </w:rPr>
        <w:t>impactedBands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D460B4" w:rsidRPr="00D460B4">
        <w:rPr>
          <w:rFonts w:ascii="Courier New" w:hAnsi="Courier New"/>
          <w:noProof/>
          <w:color w:val="993366"/>
          <w:sz w:val="16"/>
          <w:lang w:eastAsia="en-GB"/>
        </w:rPr>
        <w:t>BIT</w:t>
      </w:r>
      <w:r w:rsidR="00D460B4" w:rsidRPr="00D460B4">
        <w:rPr>
          <w:rFonts w:ascii="Courier New" w:hAnsi="Courier New"/>
          <w:noProof/>
          <w:sz w:val="16"/>
          <w:lang w:eastAsia="en-GB"/>
        </w:rPr>
        <w:t xml:space="preserve"> </w:t>
      </w:r>
      <w:r w:rsidR="00D460B4" w:rsidRPr="00D460B4">
        <w:rPr>
          <w:rFonts w:ascii="Courier New" w:hAnsi="Courier New"/>
          <w:noProof/>
          <w:color w:val="993366"/>
          <w:sz w:val="16"/>
          <w:lang w:eastAsia="en-GB"/>
        </w:rPr>
        <w:t>STRING</w:t>
      </w:r>
      <w:r w:rsidR="00D460B4" w:rsidRPr="00D460B4">
        <w:rPr>
          <w:rFonts w:ascii="Courier New" w:hAnsi="Courier New"/>
          <w:noProof/>
          <w:sz w:val="16"/>
          <w:lang w:eastAsia="en-GB"/>
        </w:rPr>
        <w:t xml:space="preserve"> (</w:t>
      </w:r>
      <w:r w:rsidR="00D460B4" w:rsidRPr="00D460B4">
        <w:rPr>
          <w:rFonts w:ascii="Courier New" w:hAnsi="Courier New"/>
          <w:noProof/>
          <w:color w:val="993366"/>
          <w:sz w:val="16"/>
          <w:lang w:eastAsia="en-GB"/>
        </w:rPr>
        <w:t>SIZE</w:t>
      </w:r>
      <w:r w:rsidR="00D460B4" w:rsidRPr="00D460B4">
        <w:rPr>
          <w:rFonts w:ascii="Courier New" w:hAnsi="Courier New"/>
          <w:noProof/>
          <w:sz w:val="16"/>
          <w:lang w:eastAsia="en-GB"/>
        </w:rPr>
        <w:t xml:space="preserve"> (</w:t>
      </w:r>
      <w:r w:rsidR="00D30508">
        <w:rPr>
          <w:rFonts w:ascii="Courier New" w:hAnsi="Courier New"/>
          <w:noProof/>
          <w:sz w:val="16"/>
          <w:lang w:eastAsia="en-GB"/>
        </w:rPr>
        <w:t>2</w:t>
      </w:r>
      <w:r w:rsidR="00D460B4" w:rsidRPr="00D460B4">
        <w:rPr>
          <w:rFonts w:ascii="Courier New" w:hAnsi="Courier New"/>
          <w:noProof/>
          <w:sz w:val="16"/>
          <w:lang w:eastAsia="en-GB"/>
        </w:rPr>
        <w:t>..</w:t>
      </w:r>
      <w:r w:rsidR="00D30508">
        <w:rPr>
          <w:rFonts w:ascii="Courier New" w:hAnsi="Courier New"/>
          <w:noProof/>
          <w:sz w:val="16"/>
          <w:lang w:eastAsia="en-GB"/>
        </w:rPr>
        <w:t>32</w:t>
      </w:r>
      <w:r w:rsidR="00D460B4" w:rsidRPr="00D460B4">
        <w:rPr>
          <w:rFonts w:ascii="Courier New" w:hAnsi="Courier New"/>
          <w:noProof/>
          <w:sz w:val="16"/>
          <w:lang w:eastAsia="en-GB"/>
        </w:rPr>
        <w:t>))</w:t>
      </w:r>
    </w:p>
    <w:p w14:paraId="51C85598" w14:textId="5F759C3A" w:rsidR="00AE2B85" w:rsidRPr="00D460B4" w:rsidRDefault="00AE2B85" w:rsidP="00AE2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F95144">
        <w:rPr>
          <w:rFonts w:ascii="Courier New" w:hAnsi="Courier New"/>
          <w:noProof/>
          <w:sz w:val="16"/>
          <w:lang w:eastAsia="en-GB"/>
        </w:rPr>
        <w:t>simultaneousTx</w:t>
      </w:r>
      <w:r w:rsidR="002951F2">
        <w:rPr>
          <w:rFonts w:ascii="Courier New" w:hAnsi="Courier New"/>
          <w:noProof/>
          <w:sz w:val="16"/>
          <w:lang w:eastAsia="en-GB"/>
        </w:rPr>
        <w:t>WhileRx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60B4">
        <w:rPr>
          <w:rFonts w:ascii="Courier New" w:hAnsi="Courier New"/>
          <w:noProof/>
          <w:color w:val="993366"/>
          <w:sz w:val="16"/>
          <w:lang w:eastAsia="en-GB"/>
        </w:rPr>
        <w:t>BIT</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STRING</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SIZE</w:t>
      </w:r>
      <w:r w:rsidRPr="00D460B4">
        <w:rPr>
          <w:rFonts w:ascii="Courier New" w:hAnsi="Courier New"/>
          <w:noProof/>
          <w:sz w:val="16"/>
          <w:lang w:eastAsia="en-GB"/>
        </w:rPr>
        <w:t xml:space="preserve"> (</w:t>
      </w:r>
      <w:r w:rsidR="00D30508">
        <w:rPr>
          <w:rFonts w:ascii="Courier New" w:hAnsi="Courier New"/>
          <w:noProof/>
          <w:sz w:val="16"/>
          <w:lang w:eastAsia="en-GB"/>
        </w:rPr>
        <w:t>1</w:t>
      </w:r>
      <w:r w:rsidRPr="00D460B4">
        <w:rPr>
          <w:rFonts w:ascii="Courier New" w:hAnsi="Courier New"/>
          <w:noProof/>
          <w:sz w:val="16"/>
          <w:lang w:eastAsia="en-GB"/>
        </w:rPr>
        <w:t>..496))</w:t>
      </w:r>
    </w:p>
    <w:p w14:paraId="4A177DEE" w14:textId="6A1EC434" w:rsidR="00AE2B85" w:rsidRPr="00D460B4" w:rsidRDefault="00AE2B85" w:rsidP="00AE2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2951F2">
        <w:rPr>
          <w:rFonts w:ascii="Courier New" w:hAnsi="Courier New"/>
          <w:noProof/>
          <w:sz w:val="16"/>
          <w:lang w:eastAsia="en-GB"/>
        </w:rPr>
        <w:t>simultaneous</w:t>
      </w:r>
      <w:r w:rsidR="002951F2">
        <w:rPr>
          <w:rFonts w:ascii="Courier New" w:hAnsi="Courier New"/>
          <w:noProof/>
          <w:sz w:val="16"/>
          <w:lang w:eastAsia="en-GB"/>
        </w:rPr>
        <w:t>R</w:t>
      </w:r>
      <w:r w:rsidR="002951F2">
        <w:rPr>
          <w:rFonts w:ascii="Courier New" w:hAnsi="Courier New"/>
          <w:noProof/>
          <w:sz w:val="16"/>
          <w:lang w:eastAsia="en-GB"/>
        </w:rPr>
        <w:t>xWhile</w:t>
      </w:r>
      <w:r w:rsidR="002951F2">
        <w:rPr>
          <w:rFonts w:ascii="Courier New" w:hAnsi="Courier New"/>
          <w:noProof/>
          <w:sz w:val="16"/>
          <w:lang w:eastAsia="en-GB"/>
        </w:rPr>
        <w:t>T</w:t>
      </w:r>
      <w:r w:rsidR="002951F2">
        <w:rPr>
          <w:rFonts w:ascii="Courier New" w:hAnsi="Courier New"/>
          <w:noProof/>
          <w:sz w:val="16"/>
          <w:lang w:eastAsia="en-GB"/>
        </w:rPr>
        <w:t>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60B4">
        <w:rPr>
          <w:rFonts w:ascii="Courier New" w:hAnsi="Courier New"/>
          <w:noProof/>
          <w:color w:val="993366"/>
          <w:sz w:val="16"/>
          <w:lang w:eastAsia="en-GB"/>
        </w:rPr>
        <w:t>BIT</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STRING</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SIZE</w:t>
      </w:r>
      <w:r w:rsidRPr="00D460B4">
        <w:rPr>
          <w:rFonts w:ascii="Courier New" w:hAnsi="Courier New"/>
          <w:noProof/>
          <w:sz w:val="16"/>
          <w:lang w:eastAsia="en-GB"/>
        </w:rPr>
        <w:t xml:space="preserve"> (</w:t>
      </w:r>
      <w:r w:rsidR="00D30508">
        <w:rPr>
          <w:rFonts w:ascii="Courier New" w:hAnsi="Courier New"/>
          <w:noProof/>
          <w:sz w:val="16"/>
          <w:lang w:eastAsia="en-GB"/>
        </w:rPr>
        <w:t>1</w:t>
      </w:r>
      <w:r w:rsidRPr="00D460B4">
        <w:rPr>
          <w:rFonts w:ascii="Courier New" w:hAnsi="Courier New"/>
          <w:noProof/>
          <w:sz w:val="16"/>
          <w:lang w:eastAsia="en-GB"/>
        </w:rPr>
        <w:t>..496))</w:t>
      </w:r>
    </w:p>
    <w:p w14:paraId="76387293" w14:textId="0D9FD734" w:rsidR="00AE2B85" w:rsidRPr="00D460B4" w:rsidRDefault="00AE2B85" w:rsidP="00AE2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FA29BF">
        <w:rPr>
          <w:rFonts w:ascii="Courier New" w:hAnsi="Courier New"/>
          <w:noProof/>
          <w:sz w:val="16"/>
          <w:lang w:eastAsia="en-GB"/>
        </w:rPr>
        <w:t>simultaneous</w:t>
      </w:r>
      <w:r w:rsidR="00FA29BF">
        <w:rPr>
          <w:rFonts w:ascii="Courier New" w:hAnsi="Courier New"/>
          <w:noProof/>
          <w:sz w:val="16"/>
          <w:lang w:eastAsia="en-GB"/>
        </w:rPr>
        <w:t>2</w:t>
      </w:r>
      <w:r w:rsidR="00FA29BF">
        <w:rPr>
          <w:rFonts w:ascii="Courier New" w:hAnsi="Courier New"/>
          <w:noProof/>
          <w:sz w:val="16"/>
          <w:lang w:eastAsia="en-GB"/>
        </w:rPr>
        <w:t>TxWhileRx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60B4">
        <w:rPr>
          <w:rFonts w:ascii="Courier New" w:hAnsi="Courier New"/>
          <w:noProof/>
          <w:color w:val="993366"/>
          <w:sz w:val="16"/>
          <w:lang w:eastAsia="en-GB"/>
        </w:rPr>
        <w:t>BIT</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STRING</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SIZE</w:t>
      </w:r>
      <w:r w:rsidRPr="00D460B4">
        <w:rPr>
          <w:rFonts w:ascii="Courier New" w:hAnsi="Courier New"/>
          <w:noProof/>
          <w:sz w:val="16"/>
          <w:lang w:eastAsia="en-GB"/>
        </w:rPr>
        <w:t xml:space="preserve"> (</w:t>
      </w:r>
      <w:r w:rsidR="00A94AD7">
        <w:rPr>
          <w:rFonts w:ascii="Courier New" w:hAnsi="Courier New"/>
          <w:noProof/>
          <w:sz w:val="16"/>
          <w:lang w:eastAsia="en-GB"/>
        </w:rPr>
        <w:t>1</w:t>
      </w:r>
      <w:r w:rsidRPr="00D460B4">
        <w:rPr>
          <w:rFonts w:ascii="Courier New" w:hAnsi="Courier New"/>
          <w:noProof/>
          <w:sz w:val="16"/>
          <w:lang w:eastAsia="en-GB"/>
        </w:rPr>
        <w:t>..496))</w:t>
      </w:r>
      <w:r w:rsidR="00A94AD7">
        <w:rPr>
          <w:rFonts w:ascii="Courier New" w:hAnsi="Courier New"/>
          <w:noProof/>
          <w:sz w:val="16"/>
          <w:lang w:eastAsia="en-GB"/>
        </w:rPr>
        <w:tab/>
      </w:r>
      <w:r w:rsidR="00A94AD7">
        <w:rPr>
          <w:rFonts w:ascii="Courier New" w:hAnsi="Courier New"/>
          <w:noProof/>
          <w:sz w:val="16"/>
          <w:lang w:eastAsia="en-GB"/>
        </w:rPr>
        <w:tab/>
      </w:r>
      <w:r w:rsidR="00A94AD7" w:rsidRPr="009D42E3">
        <w:rPr>
          <w:rFonts w:ascii="Courier New" w:hAnsi="Courier New"/>
          <w:noProof/>
          <w:color w:val="993366"/>
          <w:sz w:val="16"/>
          <w:lang w:eastAsia="en-GB"/>
        </w:rPr>
        <w:t>OPTIONAL</w:t>
      </w:r>
      <w:r w:rsidR="00A94AD7" w:rsidRPr="00A94AD7">
        <w:rPr>
          <w:rFonts w:ascii="Courier New" w:hAnsi="Courier New"/>
          <w:noProof/>
          <w:sz w:val="16"/>
          <w:lang w:eastAsia="en-GB"/>
        </w:rPr>
        <w:t>,</w:t>
      </w:r>
    </w:p>
    <w:p w14:paraId="3230205A" w14:textId="6309E4EA" w:rsidR="00AE2B85" w:rsidRPr="00D460B4" w:rsidRDefault="00AE2B85" w:rsidP="00AE2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sidR="00FA29BF">
        <w:rPr>
          <w:rFonts w:ascii="Courier New" w:hAnsi="Courier New"/>
          <w:noProof/>
          <w:sz w:val="16"/>
          <w:lang w:eastAsia="en-GB"/>
        </w:rPr>
        <w:t>simultaneous</w:t>
      </w:r>
      <w:r w:rsidR="00FA29BF">
        <w:rPr>
          <w:rFonts w:ascii="Courier New" w:hAnsi="Courier New"/>
          <w:noProof/>
          <w:sz w:val="16"/>
          <w:lang w:eastAsia="en-GB"/>
        </w:rPr>
        <w:t>2</w:t>
      </w:r>
      <w:r w:rsidR="00FA29BF">
        <w:rPr>
          <w:rFonts w:ascii="Courier New" w:hAnsi="Courier New"/>
          <w:noProof/>
          <w:sz w:val="16"/>
          <w:lang w:eastAsia="en-GB"/>
        </w:rPr>
        <w:t>RxWhileTx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60B4">
        <w:rPr>
          <w:rFonts w:ascii="Courier New" w:hAnsi="Courier New"/>
          <w:noProof/>
          <w:color w:val="993366"/>
          <w:sz w:val="16"/>
          <w:lang w:eastAsia="en-GB"/>
        </w:rPr>
        <w:t>BIT</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STRING</w:t>
      </w:r>
      <w:r w:rsidRPr="00D460B4">
        <w:rPr>
          <w:rFonts w:ascii="Courier New" w:hAnsi="Courier New"/>
          <w:noProof/>
          <w:sz w:val="16"/>
          <w:lang w:eastAsia="en-GB"/>
        </w:rPr>
        <w:t xml:space="preserve"> (</w:t>
      </w:r>
      <w:r w:rsidRPr="00D460B4">
        <w:rPr>
          <w:rFonts w:ascii="Courier New" w:hAnsi="Courier New"/>
          <w:noProof/>
          <w:color w:val="993366"/>
          <w:sz w:val="16"/>
          <w:lang w:eastAsia="en-GB"/>
        </w:rPr>
        <w:t>SIZE</w:t>
      </w:r>
      <w:r w:rsidRPr="00D460B4">
        <w:rPr>
          <w:rFonts w:ascii="Courier New" w:hAnsi="Courier New"/>
          <w:noProof/>
          <w:sz w:val="16"/>
          <w:lang w:eastAsia="en-GB"/>
        </w:rPr>
        <w:t xml:space="preserve"> (</w:t>
      </w:r>
      <w:r w:rsidR="00A94AD7">
        <w:rPr>
          <w:rFonts w:ascii="Courier New" w:hAnsi="Courier New"/>
          <w:noProof/>
          <w:sz w:val="16"/>
          <w:lang w:eastAsia="en-GB"/>
        </w:rPr>
        <w:t>1</w:t>
      </w:r>
      <w:r w:rsidRPr="00D460B4">
        <w:rPr>
          <w:rFonts w:ascii="Courier New" w:hAnsi="Courier New"/>
          <w:noProof/>
          <w:sz w:val="16"/>
          <w:lang w:eastAsia="en-GB"/>
        </w:rPr>
        <w:t>..496))</w:t>
      </w:r>
      <w:r w:rsidR="00A94AD7">
        <w:rPr>
          <w:rFonts w:ascii="Courier New" w:hAnsi="Courier New"/>
          <w:noProof/>
          <w:sz w:val="16"/>
          <w:lang w:eastAsia="en-GB"/>
        </w:rPr>
        <w:tab/>
      </w:r>
      <w:r w:rsidR="00A94AD7">
        <w:rPr>
          <w:rFonts w:ascii="Courier New" w:hAnsi="Courier New"/>
          <w:noProof/>
          <w:sz w:val="16"/>
          <w:lang w:eastAsia="en-GB"/>
        </w:rPr>
        <w:tab/>
      </w:r>
      <w:r w:rsidR="00A94AD7" w:rsidRPr="009D42E3">
        <w:rPr>
          <w:rFonts w:ascii="Courier New" w:hAnsi="Courier New"/>
          <w:noProof/>
          <w:color w:val="993366"/>
          <w:sz w:val="16"/>
          <w:lang w:eastAsia="en-GB"/>
        </w:rPr>
        <w:t>OPTIONAL</w:t>
      </w:r>
    </w:p>
    <w:p w14:paraId="3A98CC4C" w14:textId="2B783C19" w:rsidR="00D460B4" w:rsidRDefault="00AE2B85"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E75A1AE" w14:textId="77777777" w:rsidR="00AE2B85" w:rsidRPr="00D460B4" w:rsidRDefault="00AE2B85"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260A5" w14:textId="43423E0B" w:rsidR="00D460B4" w:rsidRPr="00D460B4"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60B4">
        <w:rPr>
          <w:rFonts w:ascii="Courier New" w:hAnsi="Courier New"/>
          <w:noProof/>
          <w:color w:val="808080"/>
          <w:sz w:val="16"/>
          <w:lang w:eastAsia="en-GB"/>
        </w:rPr>
        <w:t>-- TAG-SIMULTANEOUSRXTXPERBANDPAIR</w:t>
      </w:r>
      <w:r w:rsidR="00AE2B85">
        <w:rPr>
          <w:rFonts w:ascii="Courier New" w:hAnsi="Courier New"/>
          <w:noProof/>
          <w:color w:val="808080"/>
          <w:sz w:val="16"/>
          <w:lang w:eastAsia="en-GB"/>
        </w:rPr>
        <w:t>EXT</w:t>
      </w:r>
      <w:r w:rsidRPr="00D460B4">
        <w:rPr>
          <w:rFonts w:ascii="Courier New" w:hAnsi="Courier New"/>
          <w:noProof/>
          <w:color w:val="808080"/>
          <w:sz w:val="16"/>
          <w:lang w:eastAsia="en-GB"/>
        </w:rPr>
        <w:t>-STOP</w:t>
      </w:r>
    </w:p>
    <w:p w14:paraId="11A25609" w14:textId="77777777" w:rsidR="00D460B4" w:rsidRPr="00D460B4" w:rsidRDefault="00D460B4" w:rsidP="00D46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460B4">
        <w:rPr>
          <w:rFonts w:ascii="Courier New" w:hAnsi="Courier New"/>
          <w:noProof/>
          <w:color w:val="808080"/>
          <w:sz w:val="16"/>
          <w:lang w:eastAsia="en-GB"/>
        </w:rPr>
        <w:t>-- ASN1STOP</w:t>
      </w:r>
    </w:p>
    <w:p w14:paraId="669B033B" w14:textId="77777777" w:rsidR="00D460B4" w:rsidRPr="005A5862" w:rsidRDefault="00D460B4" w:rsidP="008B549E">
      <w:pPr>
        <w:pStyle w:val="CRCoverPage"/>
        <w:tabs>
          <w:tab w:val="left" w:pos="1985"/>
        </w:tabs>
      </w:pPr>
    </w:p>
    <w:sectPr w:rsidR="00D460B4" w:rsidRPr="005A5862" w:rsidSect="009D42E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DA7E" w14:textId="77777777" w:rsidR="00214A30" w:rsidRDefault="00214A30">
      <w:r>
        <w:separator/>
      </w:r>
    </w:p>
  </w:endnote>
  <w:endnote w:type="continuationSeparator" w:id="0">
    <w:p w14:paraId="7920E3F1" w14:textId="77777777" w:rsidR="00214A30" w:rsidRDefault="00214A30">
      <w:r>
        <w:continuationSeparator/>
      </w:r>
    </w:p>
  </w:endnote>
  <w:endnote w:type="continuationNotice" w:id="1">
    <w:p w14:paraId="06F79395" w14:textId="77777777" w:rsidR="00214A30" w:rsidRDefault="00214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C8B5" w14:textId="77777777" w:rsidR="00214A30" w:rsidRDefault="00214A30">
      <w:r>
        <w:separator/>
      </w:r>
    </w:p>
  </w:footnote>
  <w:footnote w:type="continuationSeparator" w:id="0">
    <w:p w14:paraId="43DE7C7C" w14:textId="77777777" w:rsidR="00214A30" w:rsidRDefault="00214A30">
      <w:r>
        <w:continuationSeparator/>
      </w:r>
    </w:p>
  </w:footnote>
  <w:footnote w:type="continuationNotice" w:id="1">
    <w:p w14:paraId="31D8293B" w14:textId="77777777" w:rsidR="00214A30" w:rsidRDefault="00214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55A7859"/>
    <w:multiLevelType w:val="hybridMultilevel"/>
    <w:tmpl w:val="BFFEF170"/>
    <w:lvl w:ilvl="0" w:tplc="354AB1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71686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6"/>
    <w:rsid w:val="00004DE8"/>
    <w:rsid w:val="00006C10"/>
    <w:rsid w:val="000122C6"/>
    <w:rsid w:val="000145A1"/>
    <w:rsid w:val="00016557"/>
    <w:rsid w:val="00016BFC"/>
    <w:rsid w:val="000171D9"/>
    <w:rsid w:val="00023C40"/>
    <w:rsid w:val="0002507D"/>
    <w:rsid w:val="000263EE"/>
    <w:rsid w:val="00027AFB"/>
    <w:rsid w:val="00033397"/>
    <w:rsid w:val="00034D6E"/>
    <w:rsid w:val="000375DE"/>
    <w:rsid w:val="00040095"/>
    <w:rsid w:val="00040FF5"/>
    <w:rsid w:val="000418DD"/>
    <w:rsid w:val="00041A15"/>
    <w:rsid w:val="00042A67"/>
    <w:rsid w:val="00043822"/>
    <w:rsid w:val="00052287"/>
    <w:rsid w:val="000606F0"/>
    <w:rsid w:val="00062F80"/>
    <w:rsid w:val="000647AB"/>
    <w:rsid w:val="000651A4"/>
    <w:rsid w:val="00065268"/>
    <w:rsid w:val="000659AD"/>
    <w:rsid w:val="000732D7"/>
    <w:rsid w:val="00073C9C"/>
    <w:rsid w:val="0007552A"/>
    <w:rsid w:val="00076412"/>
    <w:rsid w:val="00080512"/>
    <w:rsid w:val="00081598"/>
    <w:rsid w:val="00090468"/>
    <w:rsid w:val="000915AB"/>
    <w:rsid w:val="000941BB"/>
    <w:rsid w:val="00094568"/>
    <w:rsid w:val="0009795D"/>
    <w:rsid w:val="000A00EA"/>
    <w:rsid w:val="000B5B9A"/>
    <w:rsid w:val="000B7BCF"/>
    <w:rsid w:val="000C20F8"/>
    <w:rsid w:val="000C522B"/>
    <w:rsid w:val="000C575C"/>
    <w:rsid w:val="000C664D"/>
    <w:rsid w:val="000D3DFC"/>
    <w:rsid w:val="000D58AB"/>
    <w:rsid w:val="000D5EA3"/>
    <w:rsid w:val="000E7A5A"/>
    <w:rsid w:val="000E7FA7"/>
    <w:rsid w:val="000F48C9"/>
    <w:rsid w:val="000F6397"/>
    <w:rsid w:val="001009DE"/>
    <w:rsid w:val="00101B09"/>
    <w:rsid w:val="0011157F"/>
    <w:rsid w:val="00112F1A"/>
    <w:rsid w:val="001201A5"/>
    <w:rsid w:val="001244BD"/>
    <w:rsid w:val="00124C9D"/>
    <w:rsid w:val="0012519B"/>
    <w:rsid w:val="0012610D"/>
    <w:rsid w:val="0012773F"/>
    <w:rsid w:val="00136B2E"/>
    <w:rsid w:val="00142ADB"/>
    <w:rsid w:val="0014430B"/>
    <w:rsid w:val="00145075"/>
    <w:rsid w:val="00146928"/>
    <w:rsid w:val="00163A64"/>
    <w:rsid w:val="00163E7C"/>
    <w:rsid w:val="00167226"/>
    <w:rsid w:val="00170A2F"/>
    <w:rsid w:val="001714A5"/>
    <w:rsid w:val="001741A0"/>
    <w:rsid w:val="00175FA0"/>
    <w:rsid w:val="0017675F"/>
    <w:rsid w:val="00181D28"/>
    <w:rsid w:val="0018542A"/>
    <w:rsid w:val="00194CD0"/>
    <w:rsid w:val="001A6E7A"/>
    <w:rsid w:val="001B49C9"/>
    <w:rsid w:val="001C23F4"/>
    <w:rsid w:val="001C4F79"/>
    <w:rsid w:val="001E554B"/>
    <w:rsid w:val="001F168B"/>
    <w:rsid w:val="001F6EEC"/>
    <w:rsid w:val="001F7831"/>
    <w:rsid w:val="001F7F48"/>
    <w:rsid w:val="00204045"/>
    <w:rsid w:val="00205438"/>
    <w:rsid w:val="0020712B"/>
    <w:rsid w:val="00214A30"/>
    <w:rsid w:val="00215606"/>
    <w:rsid w:val="0021716B"/>
    <w:rsid w:val="0021740B"/>
    <w:rsid w:val="00217467"/>
    <w:rsid w:val="00220740"/>
    <w:rsid w:val="0022546B"/>
    <w:rsid w:val="0022606D"/>
    <w:rsid w:val="00230230"/>
    <w:rsid w:val="00231047"/>
    <w:rsid w:val="00231728"/>
    <w:rsid w:val="00231C0D"/>
    <w:rsid w:val="00232D1B"/>
    <w:rsid w:val="00244A05"/>
    <w:rsid w:val="00246BE3"/>
    <w:rsid w:val="00247241"/>
    <w:rsid w:val="00250404"/>
    <w:rsid w:val="00256B74"/>
    <w:rsid w:val="002601B3"/>
    <w:rsid w:val="002610D8"/>
    <w:rsid w:val="00262530"/>
    <w:rsid w:val="00267174"/>
    <w:rsid w:val="00267EBB"/>
    <w:rsid w:val="002712F0"/>
    <w:rsid w:val="002729C9"/>
    <w:rsid w:val="002747EC"/>
    <w:rsid w:val="002855BF"/>
    <w:rsid w:val="00285835"/>
    <w:rsid w:val="0028597C"/>
    <w:rsid w:val="00290A7C"/>
    <w:rsid w:val="002919F6"/>
    <w:rsid w:val="002951F2"/>
    <w:rsid w:val="002B2521"/>
    <w:rsid w:val="002B2988"/>
    <w:rsid w:val="002C5F9B"/>
    <w:rsid w:val="002C6E28"/>
    <w:rsid w:val="002D0397"/>
    <w:rsid w:val="002E0B94"/>
    <w:rsid w:val="002E1906"/>
    <w:rsid w:val="002E2365"/>
    <w:rsid w:val="002E341A"/>
    <w:rsid w:val="002E3E08"/>
    <w:rsid w:val="002F025C"/>
    <w:rsid w:val="002F0D22"/>
    <w:rsid w:val="002F2BF8"/>
    <w:rsid w:val="002F456E"/>
    <w:rsid w:val="002F75FB"/>
    <w:rsid w:val="0030181F"/>
    <w:rsid w:val="00302189"/>
    <w:rsid w:val="00305DDE"/>
    <w:rsid w:val="0030643A"/>
    <w:rsid w:val="003113E4"/>
    <w:rsid w:val="00311B17"/>
    <w:rsid w:val="00315FA8"/>
    <w:rsid w:val="00316F31"/>
    <w:rsid w:val="003172DC"/>
    <w:rsid w:val="003204D4"/>
    <w:rsid w:val="0032098D"/>
    <w:rsid w:val="00320C1E"/>
    <w:rsid w:val="00325AE3"/>
    <w:rsid w:val="00326069"/>
    <w:rsid w:val="00330594"/>
    <w:rsid w:val="00335CD8"/>
    <w:rsid w:val="00343D76"/>
    <w:rsid w:val="00353F7E"/>
    <w:rsid w:val="0035462D"/>
    <w:rsid w:val="00361D64"/>
    <w:rsid w:val="0036459E"/>
    <w:rsid w:val="00364B41"/>
    <w:rsid w:val="00365651"/>
    <w:rsid w:val="003656D9"/>
    <w:rsid w:val="003701CA"/>
    <w:rsid w:val="00372CDE"/>
    <w:rsid w:val="00383096"/>
    <w:rsid w:val="0039346C"/>
    <w:rsid w:val="003A41EF"/>
    <w:rsid w:val="003A4ED8"/>
    <w:rsid w:val="003A79DB"/>
    <w:rsid w:val="003B40AD"/>
    <w:rsid w:val="003B478D"/>
    <w:rsid w:val="003C21E7"/>
    <w:rsid w:val="003C2A63"/>
    <w:rsid w:val="003C2A77"/>
    <w:rsid w:val="003C3D6F"/>
    <w:rsid w:val="003C4E37"/>
    <w:rsid w:val="003D0FD0"/>
    <w:rsid w:val="003D1B54"/>
    <w:rsid w:val="003D302E"/>
    <w:rsid w:val="003D6B42"/>
    <w:rsid w:val="003D76A6"/>
    <w:rsid w:val="003D7AAB"/>
    <w:rsid w:val="003E15AE"/>
    <w:rsid w:val="003E16BE"/>
    <w:rsid w:val="003E2A1A"/>
    <w:rsid w:val="003E5194"/>
    <w:rsid w:val="003F1816"/>
    <w:rsid w:val="003F182C"/>
    <w:rsid w:val="003F4E28"/>
    <w:rsid w:val="003F76B6"/>
    <w:rsid w:val="004006E8"/>
    <w:rsid w:val="00401855"/>
    <w:rsid w:val="0040369C"/>
    <w:rsid w:val="00411D7E"/>
    <w:rsid w:val="0041224F"/>
    <w:rsid w:val="004141D2"/>
    <w:rsid w:val="004369B5"/>
    <w:rsid w:val="004375C3"/>
    <w:rsid w:val="004417A5"/>
    <w:rsid w:val="00445A46"/>
    <w:rsid w:val="00446298"/>
    <w:rsid w:val="00446C3A"/>
    <w:rsid w:val="00465587"/>
    <w:rsid w:val="00471C88"/>
    <w:rsid w:val="00475BC2"/>
    <w:rsid w:val="00477455"/>
    <w:rsid w:val="00483950"/>
    <w:rsid w:val="004839E2"/>
    <w:rsid w:val="004935C0"/>
    <w:rsid w:val="00494652"/>
    <w:rsid w:val="004A0D32"/>
    <w:rsid w:val="004A1F7B"/>
    <w:rsid w:val="004A596E"/>
    <w:rsid w:val="004C062A"/>
    <w:rsid w:val="004C157C"/>
    <w:rsid w:val="004C1D8D"/>
    <w:rsid w:val="004C44D2"/>
    <w:rsid w:val="004C5DC2"/>
    <w:rsid w:val="004C7EA5"/>
    <w:rsid w:val="004D0CA9"/>
    <w:rsid w:val="004D3578"/>
    <w:rsid w:val="004D380D"/>
    <w:rsid w:val="004D78BE"/>
    <w:rsid w:val="004E0B28"/>
    <w:rsid w:val="004E213A"/>
    <w:rsid w:val="004E5B47"/>
    <w:rsid w:val="004E751B"/>
    <w:rsid w:val="004E7553"/>
    <w:rsid w:val="004F4540"/>
    <w:rsid w:val="004F73A7"/>
    <w:rsid w:val="0050093E"/>
    <w:rsid w:val="00502F74"/>
    <w:rsid w:val="00503171"/>
    <w:rsid w:val="005053E1"/>
    <w:rsid w:val="00506B08"/>
    <w:rsid w:val="00506C28"/>
    <w:rsid w:val="00524091"/>
    <w:rsid w:val="005303FB"/>
    <w:rsid w:val="00534290"/>
    <w:rsid w:val="00534DA0"/>
    <w:rsid w:val="00537809"/>
    <w:rsid w:val="00541A65"/>
    <w:rsid w:val="005432D9"/>
    <w:rsid w:val="00543E6C"/>
    <w:rsid w:val="00544CEC"/>
    <w:rsid w:val="0054543E"/>
    <w:rsid w:val="005464A1"/>
    <w:rsid w:val="00547667"/>
    <w:rsid w:val="00550285"/>
    <w:rsid w:val="005509C7"/>
    <w:rsid w:val="00551BEA"/>
    <w:rsid w:val="005539BF"/>
    <w:rsid w:val="00553C72"/>
    <w:rsid w:val="00562ABB"/>
    <w:rsid w:val="00565087"/>
    <w:rsid w:val="0056573F"/>
    <w:rsid w:val="00571279"/>
    <w:rsid w:val="00573250"/>
    <w:rsid w:val="005745EF"/>
    <w:rsid w:val="00575FC5"/>
    <w:rsid w:val="005818CB"/>
    <w:rsid w:val="00585530"/>
    <w:rsid w:val="00591819"/>
    <w:rsid w:val="00592194"/>
    <w:rsid w:val="0059592E"/>
    <w:rsid w:val="005A13AB"/>
    <w:rsid w:val="005A49C6"/>
    <w:rsid w:val="005A5862"/>
    <w:rsid w:val="005B54FC"/>
    <w:rsid w:val="005C0E92"/>
    <w:rsid w:val="005C1FD0"/>
    <w:rsid w:val="005C5560"/>
    <w:rsid w:val="005C6C11"/>
    <w:rsid w:val="005C766E"/>
    <w:rsid w:val="005C7CD5"/>
    <w:rsid w:val="005D1952"/>
    <w:rsid w:val="005D551C"/>
    <w:rsid w:val="005F49CC"/>
    <w:rsid w:val="005F6557"/>
    <w:rsid w:val="006010F8"/>
    <w:rsid w:val="006029F6"/>
    <w:rsid w:val="00611566"/>
    <w:rsid w:val="00612913"/>
    <w:rsid w:val="00616BC5"/>
    <w:rsid w:val="0062597A"/>
    <w:rsid w:val="006345CA"/>
    <w:rsid w:val="00646D99"/>
    <w:rsid w:val="00653FAC"/>
    <w:rsid w:val="006557EA"/>
    <w:rsid w:val="00656910"/>
    <w:rsid w:val="006574C0"/>
    <w:rsid w:val="0066065B"/>
    <w:rsid w:val="00661DB0"/>
    <w:rsid w:val="006679A0"/>
    <w:rsid w:val="00670B9D"/>
    <w:rsid w:val="006741BB"/>
    <w:rsid w:val="006761E8"/>
    <w:rsid w:val="00677BD1"/>
    <w:rsid w:val="00682AA2"/>
    <w:rsid w:val="00683507"/>
    <w:rsid w:val="006851A0"/>
    <w:rsid w:val="006932F1"/>
    <w:rsid w:val="00694DF3"/>
    <w:rsid w:val="00695CE2"/>
    <w:rsid w:val="00696821"/>
    <w:rsid w:val="006A439E"/>
    <w:rsid w:val="006B057F"/>
    <w:rsid w:val="006B10D8"/>
    <w:rsid w:val="006C6513"/>
    <w:rsid w:val="006C66D8"/>
    <w:rsid w:val="006D1E24"/>
    <w:rsid w:val="006D28D5"/>
    <w:rsid w:val="006D35DE"/>
    <w:rsid w:val="006D3ACE"/>
    <w:rsid w:val="006E1057"/>
    <w:rsid w:val="006E1417"/>
    <w:rsid w:val="006E4AF5"/>
    <w:rsid w:val="006E5489"/>
    <w:rsid w:val="006F1EB4"/>
    <w:rsid w:val="006F4B67"/>
    <w:rsid w:val="006F5D6F"/>
    <w:rsid w:val="006F6A2C"/>
    <w:rsid w:val="007069DC"/>
    <w:rsid w:val="00710201"/>
    <w:rsid w:val="007178B5"/>
    <w:rsid w:val="0072073A"/>
    <w:rsid w:val="00723B23"/>
    <w:rsid w:val="00724CB4"/>
    <w:rsid w:val="00731845"/>
    <w:rsid w:val="007342B5"/>
    <w:rsid w:val="00734A5B"/>
    <w:rsid w:val="00742F0A"/>
    <w:rsid w:val="00744E76"/>
    <w:rsid w:val="00757920"/>
    <w:rsid w:val="00757D40"/>
    <w:rsid w:val="00761617"/>
    <w:rsid w:val="00762ED4"/>
    <w:rsid w:val="00765D9C"/>
    <w:rsid w:val="007662B5"/>
    <w:rsid w:val="0077233C"/>
    <w:rsid w:val="00781F0F"/>
    <w:rsid w:val="00782B08"/>
    <w:rsid w:val="00784B46"/>
    <w:rsid w:val="0078684A"/>
    <w:rsid w:val="0078727C"/>
    <w:rsid w:val="0079049D"/>
    <w:rsid w:val="00793DC5"/>
    <w:rsid w:val="007950AB"/>
    <w:rsid w:val="0079529B"/>
    <w:rsid w:val="00796823"/>
    <w:rsid w:val="007A08FA"/>
    <w:rsid w:val="007A11CE"/>
    <w:rsid w:val="007A2A87"/>
    <w:rsid w:val="007A2E55"/>
    <w:rsid w:val="007B18D8"/>
    <w:rsid w:val="007B487C"/>
    <w:rsid w:val="007C095F"/>
    <w:rsid w:val="007C2C1F"/>
    <w:rsid w:val="007C2DD0"/>
    <w:rsid w:val="007C3683"/>
    <w:rsid w:val="007C719D"/>
    <w:rsid w:val="007C7C2A"/>
    <w:rsid w:val="007E0BF6"/>
    <w:rsid w:val="007E1373"/>
    <w:rsid w:val="007E4200"/>
    <w:rsid w:val="007E55F1"/>
    <w:rsid w:val="007F2E08"/>
    <w:rsid w:val="007F68AE"/>
    <w:rsid w:val="007F77AA"/>
    <w:rsid w:val="008008B1"/>
    <w:rsid w:val="008024FA"/>
    <w:rsid w:val="008028A4"/>
    <w:rsid w:val="00802F63"/>
    <w:rsid w:val="0080764A"/>
    <w:rsid w:val="008078CE"/>
    <w:rsid w:val="00810326"/>
    <w:rsid w:val="00812474"/>
    <w:rsid w:val="00813245"/>
    <w:rsid w:val="00813761"/>
    <w:rsid w:val="008245C8"/>
    <w:rsid w:val="00825FC3"/>
    <w:rsid w:val="00840DE0"/>
    <w:rsid w:val="00847CD0"/>
    <w:rsid w:val="008548ED"/>
    <w:rsid w:val="00856C91"/>
    <w:rsid w:val="008607A8"/>
    <w:rsid w:val="0086354A"/>
    <w:rsid w:val="0087177A"/>
    <w:rsid w:val="008768CA"/>
    <w:rsid w:val="00876DFB"/>
    <w:rsid w:val="00877EF9"/>
    <w:rsid w:val="00880559"/>
    <w:rsid w:val="00881DA5"/>
    <w:rsid w:val="008833E5"/>
    <w:rsid w:val="00893F14"/>
    <w:rsid w:val="008956C4"/>
    <w:rsid w:val="008A0526"/>
    <w:rsid w:val="008A3814"/>
    <w:rsid w:val="008A40E7"/>
    <w:rsid w:val="008B5306"/>
    <w:rsid w:val="008B549E"/>
    <w:rsid w:val="008B54E8"/>
    <w:rsid w:val="008B626D"/>
    <w:rsid w:val="008C2E2A"/>
    <w:rsid w:val="008C3057"/>
    <w:rsid w:val="008C51E0"/>
    <w:rsid w:val="008D0C8C"/>
    <w:rsid w:val="008D2E4D"/>
    <w:rsid w:val="008D45D1"/>
    <w:rsid w:val="008E08DD"/>
    <w:rsid w:val="008E1179"/>
    <w:rsid w:val="008F24D8"/>
    <w:rsid w:val="008F396F"/>
    <w:rsid w:val="008F3DCD"/>
    <w:rsid w:val="008F5F64"/>
    <w:rsid w:val="008F7F44"/>
    <w:rsid w:val="008F7FFD"/>
    <w:rsid w:val="00901F28"/>
    <w:rsid w:val="0090271F"/>
    <w:rsid w:val="009029A7"/>
    <w:rsid w:val="00902DB9"/>
    <w:rsid w:val="0090466A"/>
    <w:rsid w:val="00905E5A"/>
    <w:rsid w:val="009071A8"/>
    <w:rsid w:val="00911F55"/>
    <w:rsid w:val="00912BCA"/>
    <w:rsid w:val="009153B1"/>
    <w:rsid w:val="009163D8"/>
    <w:rsid w:val="00916FCD"/>
    <w:rsid w:val="00921B81"/>
    <w:rsid w:val="00923655"/>
    <w:rsid w:val="009248C6"/>
    <w:rsid w:val="00932BFD"/>
    <w:rsid w:val="00932C70"/>
    <w:rsid w:val="009339CB"/>
    <w:rsid w:val="00935367"/>
    <w:rsid w:val="00935682"/>
    <w:rsid w:val="00936071"/>
    <w:rsid w:val="009376CD"/>
    <w:rsid w:val="00940212"/>
    <w:rsid w:val="009421B5"/>
    <w:rsid w:val="00942EC2"/>
    <w:rsid w:val="00944F56"/>
    <w:rsid w:val="009500B5"/>
    <w:rsid w:val="00957C62"/>
    <w:rsid w:val="00961B32"/>
    <w:rsid w:val="00962509"/>
    <w:rsid w:val="00966525"/>
    <w:rsid w:val="00970DB3"/>
    <w:rsid w:val="00974BB0"/>
    <w:rsid w:val="009756CF"/>
    <w:rsid w:val="00975BCD"/>
    <w:rsid w:val="009818A2"/>
    <w:rsid w:val="009861A5"/>
    <w:rsid w:val="00991ED2"/>
    <w:rsid w:val="009928A9"/>
    <w:rsid w:val="009A0AF3"/>
    <w:rsid w:val="009A764F"/>
    <w:rsid w:val="009B07CD"/>
    <w:rsid w:val="009B2B55"/>
    <w:rsid w:val="009C19E9"/>
    <w:rsid w:val="009C1FAD"/>
    <w:rsid w:val="009C317E"/>
    <w:rsid w:val="009D42E3"/>
    <w:rsid w:val="009D4729"/>
    <w:rsid w:val="009D5CD2"/>
    <w:rsid w:val="009D74A6"/>
    <w:rsid w:val="009D7765"/>
    <w:rsid w:val="009E0E87"/>
    <w:rsid w:val="009E2BDF"/>
    <w:rsid w:val="009E2CDA"/>
    <w:rsid w:val="009E7970"/>
    <w:rsid w:val="009F2092"/>
    <w:rsid w:val="009F3E7B"/>
    <w:rsid w:val="009F5B80"/>
    <w:rsid w:val="00A07ACF"/>
    <w:rsid w:val="00A10F02"/>
    <w:rsid w:val="00A129A8"/>
    <w:rsid w:val="00A17176"/>
    <w:rsid w:val="00A204CA"/>
    <w:rsid w:val="00A209D6"/>
    <w:rsid w:val="00A20A25"/>
    <w:rsid w:val="00A22738"/>
    <w:rsid w:val="00A242B3"/>
    <w:rsid w:val="00A320DA"/>
    <w:rsid w:val="00A36730"/>
    <w:rsid w:val="00A36F5F"/>
    <w:rsid w:val="00A430EC"/>
    <w:rsid w:val="00A53724"/>
    <w:rsid w:val="00A54B2B"/>
    <w:rsid w:val="00A55534"/>
    <w:rsid w:val="00A55D74"/>
    <w:rsid w:val="00A56F1D"/>
    <w:rsid w:val="00A64AD8"/>
    <w:rsid w:val="00A703B6"/>
    <w:rsid w:val="00A72C55"/>
    <w:rsid w:val="00A82346"/>
    <w:rsid w:val="00A94492"/>
    <w:rsid w:val="00A94AD7"/>
    <w:rsid w:val="00A96355"/>
    <w:rsid w:val="00A9671C"/>
    <w:rsid w:val="00A967C5"/>
    <w:rsid w:val="00AA0D25"/>
    <w:rsid w:val="00AA1553"/>
    <w:rsid w:val="00AB159A"/>
    <w:rsid w:val="00AB3607"/>
    <w:rsid w:val="00AC3D90"/>
    <w:rsid w:val="00AD1F4D"/>
    <w:rsid w:val="00AD5A0C"/>
    <w:rsid w:val="00AD7E7C"/>
    <w:rsid w:val="00AE23B0"/>
    <w:rsid w:val="00AE2B85"/>
    <w:rsid w:val="00AE2D79"/>
    <w:rsid w:val="00B05380"/>
    <w:rsid w:val="00B058D3"/>
    <w:rsid w:val="00B05962"/>
    <w:rsid w:val="00B11F7D"/>
    <w:rsid w:val="00B13B8A"/>
    <w:rsid w:val="00B14044"/>
    <w:rsid w:val="00B15449"/>
    <w:rsid w:val="00B1638C"/>
    <w:rsid w:val="00B16C2F"/>
    <w:rsid w:val="00B208CE"/>
    <w:rsid w:val="00B2434F"/>
    <w:rsid w:val="00B27303"/>
    <w:rsid w:val="00B355D1"/>
    <w:rsid w:val="00B356C1"/>
    <w:rsid w:val="00B43D9A"/>
    <w:rsid w:val="00B44CE5"/>
    <w:rsid w:val="00B46BE3"/>
    <w:rsid w:val="00B4796B"/>
    <w:rsid w:val="00B47FD1"/>
    <w:rsid w:val="00B516BB"/>
    <w:rsid w:val="00B5751D"/>
    <w:rsid w:val="00B669E9"/>
    <w:rsid w:val="00B71240"/>
    <w:rsid w:val="00B7538C"/>
    <w:rsid w:val="00B84B32"/>
    <w:rsid w:val="00B84DB2"/>
    <w:rsid w:val="00B93E97"/>
    <w:rsid w:val="00BA097B"/>
    <w:rsid w:val="00BA66DF"/>
    <w:rsid w:val="00BB4343"/>
    <w:rsid w:val="00BB4507"/>
    <w:rsid w:val="00BC1FD7"/>
    <w:rsid w:val="00BC3555"/>
    <w:rsid w:val="00BD59A6"/>
    <w:rsid w:val="00BE7030"/>
    <w:rsid w:val="00BF00B6"/>
    <w:rsid w:val="00C0460D"/>
    <w:rsid w:val="00C05946"/>
    <w:rsid w:val="00C06E72"/>
    <w:rsid w:val="00C07241"/>
    <w:rsid w:val="00C10EF4"/>
    <w:rsid w:val="00C12B51"/>
    <w:rsid w:val="00C17797"/>
    <w:rsid w:val="00C204F2"/>
    <w:rsid w:val="00C24650"/>
    <w:rsid w:val="00C25465"/>
    <w:rsid w:val="00C30C78"/>
    <w:rsid w:val="00C31806"/>
    <w:rsid w:val="00C32071"/>
    <w:rsid w:val="00C33079"/>
    <w:rsid w:val="00C37E71"/>
    <w:rsid w:val="00C4081F"/>
    <w:rsid w:val="00C41D1D"/>
    <w:rsid w:val="00C44CBC"/>
    <w:rsid w:val="00C55A12"/>
    <w:rsid w:val="00C600A5"/>
    <w:rsid w:val="00C6120B"/>
    <w:rsid w:val="00C63F06"/>
    <w:rsid w:val="00C6553E"/>
    <w:rsid w:val="00C65545"/>
    <w:rsid w:val="00C7542B"/>
    <w:rsid w:val="00C75BDF"/>
    <w:rsid w:val="00C83A13"/>
    <w:rsid w:val="00C84790"/>
    <w:rsid w:val="00C84EE2"/>
    <w:rsid w:val="00C86F10"/>
    <w:rsid w:val="00C9068C"/>
    <w:rsid w:val="00C90879"/>
    <w:rsid w:val="00C92967"/>
    <w:rsid w:val="00C95866"/>
    <w:rsid w:val="00C95F94"/>
    <w:rsid w:val="00CA00EF"/>
    <w:rsid w:val="00CA3D0C"/>
    <w:rsid w:val="00CA654B"/>
    <w:rsid w:val="00CA78CE"/>
    <w:rsid w:val="00CB183F"/>
    <w:rsid w:val="00CB5D9C"/>
    <w:rsid w:val="00CB72B8"/>
    <w:rsid w:val="00CC680C"/>
    <w:rsid w:val="00CD0BA8"/>
    <w:rsid w:val="00CD180A"/>
    <w:rsid w:val="00CD4C7B"/>
    <w:rsid w:val="00CD58FE"/>
    <w:rsid w:val="00CE155D"/>
    <w:rsid w:val="00CE276F"/>
    <w:rsid w:val="00CE6C0E"/>
    <w:rsid w:val="00CF5172"/>
    <w:rsid w:val="00D01DE3"/>
    <w:rsid w:val="00D0284E"/>
    <w:rsid w:val="00D043FA"/>
    <w:rsid w:val="00D05051"/>
    <w:rsid w:val="00D1054A"/>
    <w:rsid w:val="00D1491C"/>
    <w:rsid w:val="00D22F56"/>
    <w:rsid w:val="00D23955"/>
    <w:rsid w:val="00D30508"/>
    <w:rsid w:val="00D31952"/>
    <w:rsid w:val="00D33BE3"/>
    <w:rsid w:val="00D365A8"/>
    <w:rsid w:val="00D3792D"/>
    <w:rsid w:val="00D460B4"/>
    <w:rsid w:val="00D50EE6"/>
    <w:rsid w:val="00D54820"/>
    <w:rsid w:val="00D55E47"/>
    <w:rsid w:val="00D60A40"/>
    <w:rsid w:val="00D62E19"/>
    <w:rsid w:val="00D63B3C"/>
    <w:rsid w:val="00D6524B"/>
    <w:rsid w:val="00D65EA6"/>
    <w:rsid w:val="00D6751C"/>
    <w:rsid w:val="00D67CD1"/>
    <w:rsid w:val="00D72921"/>
    <w:rsid w:val="00D72DD7"/>
    <w:rsid w:val="00D738D6"/>
    <w:rsid w:val="00D75037"/>
    <w:rsid w:val="00D8018F"/>
    <w:rsid w:val="00D80795"/>
    <w:rsid w:val="00D854BE"/>
    <w:rsid w:val="00D865BB"/>
    <w:rsid w:val="00D87E00"/>
    <w:rsid w:val="00D9134D"/>
    <w:rsid w:val="00D936DA"/>
    <w:rsid w:val="00D96225"/>
    <w:rsid w:val="00D96D11"/>
    <w:rsid w:val="00D977C7"/>
    <w:rsid w:val="00DA1415"/>
    <w:rsid w:val="00DA420B"/>
    <w:rsid w:val="00DA501B"/>
    <w:rsid w:val="00DA61C8"/>
    <w:rsid w:val="00DA7A03"/>
    <w:rsid w:val="00DB0DB8"/>
    <w:rsid w:val="00DB1818"/>
    <w:rsid w:val="00DB5433"/>
    <w:rsid w:val="00DC0F77"/>
    <w:rsid w:val="00DC309B"/>
    <w:rsid w:val="00DC4DA2"/>
    <w:rsid w:val="00DC5261"/>
    <w:rsid w:val="00DD13D2"/>
    <w:rsid w:val="00DD58B2"/>
    <w:rsid w:val="00DD700E"/>
    <w:rsid w:val="00DD7B49"/>
    <w:rsid w:val="00DE000E"/>
    <w:rsid w:val="00DE1B4D"/>
    <w:rsid w:val="00DE25D2"/>
    <w:rsid w:val="00DE3CAD"/>
    <w:rsid w:val="00DE6600"/>
    <w:rsid w:val="00DE6E09"/>
    <w:rsid w:val="00DF00C8"/>
    <w:rsid w:val="00DF0B11"/>
    <w:rsid w:val="00DF7C20"/>
    <w:rsid w:val="00E035F0"/>
    <w:rsid w:val="00E038FB"/>
    <w:rsid w:val="00E13E34"/>
    <w:rsid w:val="00E1505D"/>
    <w:rsid w:val="00E170DA"/>
    <w:rsid w:val="00E1716A"/>
    <w:rsid w:val="00E31A4C"/>
    <w:rsid w:val="00E41A29"/>
    <w:rsid w:val="00E42694"/>
    <w:rsid w:val="00E42A2B"/>
    <w:rsid w:val="00E44D25"/>
    <w:rsid w:val="00E46C08"/>
    <w:rsid w:val="00E471CF"/>
    <w:rsid w:val="00E54536"/>
    <w:rsid w:val="00E62835"/>
    <w:rsid w:val="00E6344A"/>
    <w:rsid w:val="00E643A2"/>
    <w:rsid w:val="00E6480E"/>
    <w:rsid w:val="00E66125"/>
    <w:rsid w:val="00E71B43"/>
    <w:rsid w:val="00E77645"/>
    <w:rsid w:val="00E83697"/>
    <w:rsid w:val="00E84394"/>
    <w:rsid w:val="00E859B6"/>
    <w:rsid w:val="00E86FCA"/>
    <w:rsid w:val="00E8740F"/>
    <w:rsid w:val="00E94B58"/>
    <w:rsid w:val="00EA0D78"/>
    <w:rsid w:val="00EA1CDE"/>
    <w:rsid w:val="00EA66C9"/>
    <w:rsid w:val="00EA75D7"/>
    <w:rsid w:val="00EA7B73"/>
    <w:rsid w:val="00EB4989"/>
    <w:rsid w:val="00EB5D32"/>
    <w:rsid w:val="00EC4A25"/>
    <w:rsid w:val="00ED39AB"/>
    <w:rsid w:val="00ED6C27"/>
    <w:rsid w:val="00EE0BFA"/>
    <w:rsid w:val="00EE45C7"/>
    <w:rsid w:val="00EE5DA1"/>
    <w:rsid w:val="00EE7358"/>
    <w:rsid w:val="00EF58DD"/>
    <w:rsid w:val="00EF612C"/>
    <w:rsid w:val="00F01762"/>
    <w:rsid w:val="00F018C4"/>
    <w:rsid w:val="00F025A2"/>
    <w:rsid w:val="00F036E9"/>
    <w:rsid w:val="00F07388"/>
    <w:rsid w:val="00F16824"/>
    <w:rsid w:val="00F2026E"/>
    <w:rsid w:val="00F21492"/>
    <w:rsid w:val="00F2210A"/>
    <w:rsid w:val="00F31372"/>
    <w:rsid w:val="00F3141A"/>
    <w:rsid w:val="00F34DD2"/>
    <w:rsid w:val="00F37743"/>
    <w:rsid w:val="00F40C2F"/>
    <w:rsid w:val="00F42493"/>
    <w:rsid w:val="00F428C8"/>
    <w:rsid w:val="00F42A07"/>
    <w:rsid w:val="00F46E03"/>
    <w:rsid w:val="00F54A3D"/>
    <w:rsid w:val="00F54CB0"/>
    <w:rsid w:val="00F579CD"/>
    <w:rsid w:val="00F62E29"/>
    <w:rsid w:val="00F63558"/>
    <w:rsid w:val="00F653B8"/>
    <w:rsid w:val="00F67BFB"/>
    <w:rsid w:val="00F71B89"/>
    <w:rsid w:val="00F7353C"/>
    <w:rsid w:val="00F76281"/>
    <w:rsid w:val="00F76F8F"/>
    <w:rsid w:val="00F83261"/>
    <w:rsid w:val="00F86970"/>
    <w:rsid w:val="00F87048"/>
    <w:rsid w:val="00F87257"/>
    <w:rsid w:val="00F904BF"/>
    <w:rsid w:val="00F941DF"/>
    <w:rsid w:val="00F95144"/>
    <w:rsid w:val="00FA1266"/>
    <w:rsid w:val="00FA29BF"/>
    <w:rsid w:val="00FB36FA"/>
    <w:rsid w:val="00FB66B4"/>
    <w:rsid w:val="00FC1192"/>
    <w:rsid w:val="00FC1A05"/>
    <w:rsid w:val="00FC3FA2"/>
    <w:rsid w:val="00FC5E53"/>
    <w:rsid w:val="00FC6C9C"/>
    <w:rsid w:val="00FD244B"/>
    <w:rsid w:val="00FD6E9D"/>
    <w:rsid w:val="00FE106D"/>
    <w:rsid w:val="00FE2466"/>
    <w:rsid w:val="00FE251B"/>
    <w:rsid w:val="00FF3851"/>
    <w:rsid w:val="00FF62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uiPriority w:val="10"/>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ALCar">
    <w:name w:val="TAL Car"/>
    <w:link w:val="TAL"/>
    <w:qFormat/>
    <w:rsid w:val="00DD13D2"/>
    <w:rPr>
      <w:rFonts w:ascii="Arial" w:hAnsi="Arial"/>
      <w:sz w:val="18"/>
      <w:lang w:eastAsia="en-US"/>
    </w:rPr>
  </w:style>
  <w:style w:type="character" w:customStyle="1" w:styleId="B1Char1">
    <w:name w:val="B1 Char1"/>
    <w:link w:val="B1"/>
    <w:qFormat/>
    <w:rsid w:val="00DD13D2"/>
    <w:rPr>
      <w:lang w:eastAsia="en-US"/>
    </w:rPr>
  </w:style>
  <w:style w:type="character" w:customStyle="1" w:styleId="TAHCar">
    <w:name w:val="TAH Car"/>
    <w:link w:val="TAH"/>
    <w:qFormat/>
    <w:locked/>
    <w:rsid w:val="00DD13D2"/>
    <w:rPr>
      <w:rFonts w:ascii="Arial" w:hAnsi="Arial"/>
      <w:b/>
      <w:sz w:val="18"/>
      <w:lang w:eastAsia="en-US"/>
    </w:rPr>
  </w:style>
  <w:style w:type="table" w:styleId="TableGrid">
    <w:name w:val="Table Grid"/>
    <w:basedOn w:val="TableNormal"/>
    <w:rsid w:val="006E5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57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27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9/Docs/R2-250004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RBI5PAMIO524-1616901215-39850</_dlc_DocId>
    <_dlc_DocIdUrl xmlns="71c5aaf6-e6ce-465b-b873-5148d2a4c105">
      <Url>https://nokia.sharepoint.com/sites/gxp/_layouts/15/DocIdRedir.aspx?ID=RBI5PAMIO524-1616901215-39850</Url>
      <Description>RBI5PAMIO524-1616901215-39850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http://purl.org/dc/elements/1.1/"/>
    <ds:schemaRef ds:uri="3f2ce089-3858-4176-9a21-a30f9204848e"/>
    <ds:schemaRef ds:uri="http://purl.org/dc/dcmitype/"/>
    <ds:schemaRef ds:uri="http://schemas.openxmlformats.org/package/2006/metadata/core-properties"/>
    <ds:schemaRef ds:uri="http://purl.org/dc/terms/"/>
    <ds:schemaRef ds:uri="http://schemas.microsoft.com/office/2006/metadata/properties"/>
    <ds:schemaRef ds:uri="http://schemas.microsoft.com/office/infopath/2007/PartnerControl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7F4E9A5-85AB-463A-ACAD-1A58A32B370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4192</Words>
  <Characters>23897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2</cp:revision>
  <dcterms:created xsi:type="dcterms:W3CDTF">2025-02-07T04:41:00Z</dcterms:created>
  <dcterms:modified xsi:type="dcterms:W3CDTF">2025-02-07T04:41:00Z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73618bdc-dc34-4a38-9695-b390bed94cf6</vt:lpwstr>
  </property>
</Properties>
</file>